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75142" w14:textId="77777777" w:rsidR="009F4925" w:rsidRPr="009F4925" w:rsidRDefault="009F4925" w:rsidP="009F4925">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9F4925">
        <w:rPr>
          <w:rFonts w:ascii="Times New Roman" w:eastAsia="Times New Roman" w:hAnsi="Times New Roman" w:cs="Times New Roman"/>
          <w:color w:val="000000"/>
          <w:sz w:val="24"/>
          <w:szCs w:val="24"/>
          <w:lang w:eastAsia="ru-RU"/>
        </w:rPr>
        <w:t>Қазақстан Реcпубликасының</w:t>
      </w:r>
    </w:p>
    <w:p w14:paraId="5DA54C9B" w14:textId="77777777" w:rsidR="009F4925" w:rsidRPr="009F4925" w:rsidRDefault="009F4925" w:rsidP="009F4925">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Қаржы министрі</w:t>
      </w:r>
    </w:p>
    <w:p w14:paraId="2978CB6C" w14:textId="77777777" w:rsidR="009F4925" w:rsidRPr="009F4925" w:rsidRDefault="009F4925" w:rsidP="009F4925">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2025 жылғы 12 қарашадағы</w:t>
      </w:r>
    </w:p>
    <w:p w14:paraId="1A20C468" w14:textId="77777777" w:rsidR="009F4925" w:rsidRPr="009F4925" w:rsidRDefault="009F4925" w:rsidP="009F4925">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 695</w:t>
      </w:r>
    </w:p>
    <w:p w14:paraId="761B78E8" w14:textId="77777777" w:rsidR="009F4925" w:rsidRPr="009F4925" w:rsidRDefault="009F4925" w:rsidP="009F4925">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бұйрығына 10-қосымша</w:t>
      </w:r>
    </w:p>
    <w:p w14:paraId="7921CC14" w14:textId="77777777" w:rsidR="009F4925" w:rsidRPr="009F4925" w:rsidRDefault="009F4925" w:rsidP="009F4925">
      <w:pPr>
        <w:spacing w:line="240" w:lineRule="auto"/>
        <w:jc w:val="right"/>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Нысанға қосымша</w:t>
      </w:r>
    </w:p>
    <w:bookmarkEnd w:id="0"/>
    <w:p w14:paraId="209F1733"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Жеке тұлғаның активтері мен міндеттемелері туралы декларацияны құрастыру бойынша түсіндірме (250.00-нысан)</w:t>
      </w:r>
    </w:p>
    <w:p w14:paraId="1249C3CA"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1-тарау. Жалпы ережелер</w:t>
      </w:r>
    </w:p>
    <w:p w14:paraId="32E8E21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Осы ережелер жеке тұлғаның активтері мен міндеттемелері туралы декларацияны (250.00-нысан) жасау қағидалары (бұдан әрі – Түсіндірме) Қазақстан Республикасы Салық кодексінің (Салық кодексі) 114-бабының 1-тармағына сәйкес әзірленді және жеке тұлғалардың активтері мен міндеттемелері туралы декларацияны жасау тәртібін айқындайды (бұдан әрі – Декларация).</w:t>
      </w:r>
    </w:p>
    <w:p w14:paraId="2B357D2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Декларация тапсырылатын жылдың алдындағы жылдың 31 желтоқсанына мына тұлғалар ұсынады:</w:t>
      </w:r>
    </w:p>
    <w:p w14:paraId="3E0FB00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Қазақстан Республикасының «Қазақстан Республикасындағы сайлау туралы» Конституциялық заңына, «Сыбайлас жемқорлыққа қарсы іс-қимыл туралы», «Қазақстан Республикасындағы банктер және банк қызметі туралы», «Сақтандыру қызметі туралы», «Бағалы қағаздар нарығы туралы» заңдарына сәйкес Декларация табыс ету міндеті жүктелген тұлғалар;</w:t>
      </w:r>
    </w:p>
    <w:p w14:paraId="7AE14C2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Қазақстан Республикасының азаматтары, резиденттері, егер Қазақстан Республикасынан тыс жерлерде олардың меншігінде (талап ету құқығында) мынадай мүлік болған жағдайда:</w:t>
      </w:r>
    </w:p>
    <w:p w14:paraId="3033F3F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шетел мемлекетінің заңнамасына сәйкес шет мемлекеттің құзыретті органында мемлекеттік немесе өзге де тіркеуге жататын мүлік және (немесе) мәмілелер;</w:t>
      </w:r>
    </w:p>
    <w:p w14:paraId="54237617"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есепті салық кезеңінің 31 желтоқсанына қолданыстағы барлық банк салымдары айлық есептік көрсеткіштің 1000 еселенген мөлшерінен асатын сомада, шетелдік банктердегі банктік шоттардағы ақша;</w:t>
      </w:r>
    </w:p>
    <w:p w14:paraId="6F763A0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инвестициялық алтын;</w:t>
      </w:r>
    </w:p>
    <w:p w14:paraId="259C168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Қазақстан Республикасынан тысқары жерде құрылған заңды тұлғаның жарғылық капиталына қатысу үлестері;</w:t>
      </w:r>
    </w:p>
    <w:p w14:paraId="7019DF2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тұрғын үй құрылысына қатысу үлестері;</w:t>
      </w:r>
    </w:p>
    <w:p w14:paraId="2B92193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эмитенттері Қазақстан Республикасынан тыс жерде тіркелген бағалы қағаздар, туынды қаржы құралдары;</w:t>
      </w:r>
    </w:p>
    <w:p w14:paraId="1EDECC45"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шетелдік брокерлік шоттардағы ақша;</w:t>
      </w:r>
    </w:p>
    <w:p w14:paraId="644F32C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Қазақстан Республикасынан тысқары жерлердегі зияткерлік меншік объектілері, авторлық құқықтар;</w:t>
      </w:r>
    </w:p>
    <w:p w14:paraId="4D5AFF1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Салық кодексінің 423-бабының 2-тармағында көрсетілген Қазақстан Республикасынан тыс жерлерде жеке тұлға алдындағы басқа тұлғалардың берешегі (дебиторлық берешек) және (немесе) жеке тұлғаның басқа тұлғалар алдындағы берешегі (кредиторлық берешек);</w:t>
      </w:r>
    </w:p>
    <w:p w14:paraId="36F8DB3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Салық кодексінің 423-бабының 3-тармағында көрсетілген өзге де мүлік.</w:t>
      </w:r>
    </w:p>
    <w:p w14:paraId="03FDA55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Кәмелетке толмаған және (немесе) әрекетке қабілетсіз не әрекет қабілеті шектеулі тұлғаның міндеттемесін оның заңды өкілі Қазақстан Республикасының заңнамасына сәйкес орындайды.</w:t>
      </w:r>
    </w:p>
    <w:p w14:paraId="34BDD45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Декларацияны толтыру кезінде түзетулерге, тазартуларға және өшіруге жол берілмейді.</w:t>
      </w:r>
    </w:p>
    <w:p w14:paraId="7187516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Көрсеткіштер болмаған кезде Декларацияның тиісті торкөздері толтырылмайды.</w:t>
      </w:r>
    </w:p>
    <w:p w14:paraId="6F4C14F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lastRenderedPageBreak/>
        <w:t>6. Декларацияға қосымшалар оларда көрсетілуге тиіс деректер болмаған жағдайда жасалмайды.</w:t>
      </w:r>
    </w:p>
    <w:p w14:paraId="54CE564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7. Декларация мынадай түрде жасалады:</w:t>
      </w:r>
    </w:p>
    <w:p w14:paraId="0AD09AF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қағаз жеткізгіште – қара немесе көк сиялы қаламмен немесе қаламұшпен, баспа әріптермен немесе баспа құрылғысын пайдалана отырып;</w:t>
      </w:r>
    </w:p>
    <w:p w14:paraId="7FD5BFE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электрондық жеткізгіште – салық есептілігін қабылдау және өңдеу жүйесі арқылы жасалады.</w:t>
      </w:r>
    </w:p>
    <w:p w14:paraId="463020B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8. Қағаз тасығышта жасалған Декларацияға жеке тұлға не оның өкілі қол қояды.</w:t>
      </w:r>
    </w:p>
    <w:p w14:paraId="3F64DD6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Электрондық тасымалдағышта жасалған Декларация:</w:t>
      </w:r>
    </w:p>
    <w:p w14:paraId="1B8FBEF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жеке тұлғаның электрондық цифрлық қолтаңбасы арқылы;</w:t>
      </w:r>
    </w:p>
    <w:p w14:paraId="749D18A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бір реттік парольді пайдалана отырып куәландырылады.</w:t>
      </w:r>
    </w:p>
    <w:p w14:paraId="49C807E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9. Декларацияны тапсыру кезінде:</w:t>
      </w:r>
    </w:p>
    <w:p w14:paraId="19E4E4B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пошта арқылы хабарламасы бар тапсырыс хатпен қағаз жеткізгіште – салық төлеуші пошта немесе өзге де байланыс ұйымының хабарламасын алады;</w:t>
      </w:r>
    </w:p>
    <w:p w14:paraId="7D28181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электрондық түрде – салық төлеуші мемлекеттік кірістер органдарының салық есептілігін қабылдау жүйесінің салық есептілігін қабылдағаны немесе қабылдамағаны туралы хабарлама алады;</w:t>
      </w:r>
    </w:p>
    <w:p w14:paraId="0631777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келу тәртібімен қағаз жеткізгіште – екі данада жасалады, бір данасы салық төлеушіге қайтарылады.</w:t>
      </w:r>
    </w:p>
    <w:p w14:paraId="32BFBD02"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2-тарау. Декларацияны жасау (250.00-нысан)</w:t>
      </w:r>
    </w:p>
    <w:p w14:paraId="00C2CDD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 xml:space="preserve">10. «Салық төлеушінің санатын таңдаңыз» бөлімінде салық төлеушінің санатын ескере отырып, </w:t>
      </w:r>
      <w:proofErr w:type="gramStart"/>
      <w:r w:rsidRPr="009F4925">
        <w:rPr>
          <w:rFonts w:ascii="Times New Roman" w:eastAsia="Times New Roman" w:hAnsi="Times New Roman" w:cs="Times New Roman"/>
          <w:color w:val="000000"/>
          <w:sz w:val="24"/>
          <w:szCs w:val="24"/>
          <w:lang w:eastAsia="ru-RU"/>
        </w:rPr>
        <w:t>A,В</w:t>
      </w:r>
      <w:proofErr w:type="gramEnd"/>
      <w:r w:rsidRPr="009F4925">
        <w:rPr>
          <w:rFonts w:ascii="Times New Roman" w:eastAsia="Times New Roman" w:hAnsi="Times New Roman" w:cs="Times New Roman"/>
          <w:color w:val="000000"/>
          <w:sz w:val="24"/>
          <w:szCs w:val="24"/>
          <w:lang w:eastAsia="ru-RU"/>
        </w:rPr>
        <w:t xml:space="preserve"> немесе С торкөзі белгіленеді:</w:t>
      </w:r>
    </w:p>
    <w:p w14:paraId="4C5FA25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А торкөзі:</w:t>
      </w:r>
    </w:p>
    <w:p w14:paraId="0BE30F3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сайланбалы лауазымға (ҚР Президенттігіне, ҚР Парламенті мен мәслихаттарының депутаттығына, сондай-ақ сайланбалы жергілікті өзін-өзі басқару органдарының мүшелігіне кандидаттар), мемлекеттік лауазымға не мемлекеттік немесе оларға теңестірілген функцияларды орындауға байланысты лауазымға кандидаттар болып табылатын адамдар (сыбайлас жемқорлыққа қарсы іс-қимыл туралы Заңның 1-бабының 4-тармақшасында мемлекеттік қызметшілерге теңестірілген ұғым айқындалған), сондай-ақ олардың жұбайлары Декларацияны мерзім басталған айдың бірінші күніне жасайды (мемлекеттік қызметке кандидаттар Декларацияны тағайындауға құқығы бар лауазымды тұлға (орган) шешім қабылдағанға дейін, ұсынылған айдың бірінші күніндегі жағдай бойынша тапсырады).</w:t>
      </w:r>
    </w:p>
    <w:p w14:paraId="20CC683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B торкөзі:</w:t>
      </w:r>
    </w:p>
    <w:p w14:paraId="5CC78DC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банк, сақтандыру (қайта сақтандыру) ұйымы, инвестициялық портфельді басқарушының ірі қатысушысы болуға тілек білдірген тұлғалар және олардың жұбайлары Декларацияны оны тапсыратын айдың бірінші күніндегі жағдай бойынша жасайды (декларацияны осы декларацияны табыс ету айының бірінші күніне мәліметтерді көрсете отырып, осындай мәртебені алу туралы өтінішті уәкілетті органға берген күнге дейін табыс етеді);</w:t>
      </w:r>
    </w:p>
    <w:p w14:paraId="6E97E0A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С торкөзі:</w:t>
      </w:r>
    </w:p>
    <w:p w14:paraId="5392C8E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«А» және «В» санатына жатпайтын тұлғалар Декларация табыс етілетін жылдың алдындағы жылдың 31 желтоқсанындағы жағдай бойынша Декларация жасайды.</w:t>
      </w:r>
    </w:p>
    <w:p w14:paraId="4131219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«Салық төлеуші туралы жалпы мәліметтер» А бөлімінде:</w:t>
      </w:r>
    </w:p>
    <w:p w14:paraId="14E2DDD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2-жолда – жеке тұлғаның жеке сәйкестендіру нөмірі (ЖСН) көрсетіледі;</w:t>
      </w:r>
    </w:p>
    <w:p w14:paraId="5E64A91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3-жолда –Декларацияны жасайтын жеке түлға, заңды өкіл болып табылған жағдайда торкөз белгіленеді және ұсынылатын (кәмелетке толмаған және (немесе) әрекетке қабілетсіз немесе әрекетке қабілет етуі шектелген) адамның ЖСН көрсетіледі;</w:t>
      </w:r>
    </w:p>
    <w:p w14:paraId="56B6BA9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«Әкімшілік құқық бұзушылық туралы» Қазақстан Республикасы Кодексіне сәйкес жеке тұлғаның заңды өкілдері ата-аналары, асырап алушылары, қорғаншылары, қамқоршылары және қамқорлығында немесе асырауында жүрген өзге де тұлғалар болып танылады.</w:t>
      </w:r>
    </w:p>
    <w:p w14:paraId="3B21A67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lastRenderedPageBreak/>
        <w:t>3) 4-жолда-жеке басын куәландыратын құжаттарға сәйкес жеке тұлғаның тегі, аты, әкесінің аты, телефон нөмірі және кәмелетке толмаған тұлғаның заңды өкілінің электрондық мекенжайы (қалауы бойынша) көрсетіледі;</w:t>
      </w:r>
    </w:p>
    <w:p w14:paraId="14FB50F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5-жолда – Декларацияның түрі көрсетіледі.</w:t>
      </w:r>
    </w:p>
    <w:p w14:paraId="085DB647"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Тиісті торкөздер Декларацияны салық есептілігінің мынадай:</w:t>
      </w:r>
    </w:p>
    <w:p w14:paraId="0E266B2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бастапқы – мұндай Декларацияны табыс ету бойынша белгіленген міндет алғаш рет туындауына байланысты жеке тұлға табыс ететін Декларация;</w:t>
      </w:r>
    </w:p>
    <w:p w14:paraId="72E99B3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кезекті – 1999 жылғы 28 маусымдағы «Қазақстан Республикасындағы сайлау туралы» Қазақстан Республикасының Конституциялық заңына, 1995 жылғы 31 тамыздағы «банктер және банк қызметі туралы», 2000 жылғы 18 желтоқсандағы «Сақтандыру қызметі туралы», 2003 жылғы 2 шілдедегі «Бағалы қағаздар нарығы туралы», 2015 жылғы 18 қарашадағы «Сыбайлас жемқорлыққа қарсы іс-қимыл туралы» заңдарға сәйкес жеке тұлға бастапқы Декларацияны ұсынғаннан кейін осындай жеке тұлға ұсынатын Декларация;</w:t>
      </w:r>
    </w:p>
    <w:p w14:paraId="06F3B9D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қосымша – оған осы өзгерістер және (немесе) толықтырулар жататын, бұрын ұсынылған Декларацияға өзгерістер және (немесе) толықтырулар енгізілген кезде жеке тұлға ұсынатын Декларация;</w:t>
      </w:r>
    </w:p>
    <w:p w14:paraId="4F2C22B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хабарлама бойынша қосымша – мемлекеттік кірістер органы жеке тұлғаның активтері мен міндеттемелері бойынша камералдық бақылау нәтижелері бойынша бұзушылықтарды анықтаған, бұрын ұсынылған Декларацияға өзгерістер және (немесе) толықтырулар енгізу кезінде жеке тұлға ұсынатын Декларация түрлеріне жатқызуды ескере отырып белгіленеді.</w:t>
      </w:r>
    </w:p>
    <w:p w14:paraId="6B3CFBF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Хабарламаның нөмірі мен күні хабарлама бойынша қосымша Декларация табыс етілген жағдайда толтырылады.</w:t>
      </w:r>
    </w:p>
    <w:p w14:paraId="1D9ABD4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6-жолда – резиденттік белгісі көрсетіледі:</w:t>
      </w:r>
    </w:p>
    <w:p w14:paraId="545CD79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А торкөзін Қазақстан Республикасының резиденті-салық төлеуші белгілейді;</w:t>
      </w:r>
    </w:p>
    <w:p w14:paraId="08C8750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В торкөзін Қазақстан Республикасының бейрезиденті-салық төлеуші белгілейді;</w:t>
      </w:r>
    </w:p>
    <w:p w14:paraId="0D3F7DD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«Активтері мен міндеттемелердің бар-жоғы бойынша сауалнама» В бөлімінде мәліметтердің бар-жоғы бойынша ұсынылатын қосымшаларды ескере отырып, тиісті торкөздер (барлық көрсеткіштер есепті күнге болған кезде белгіленеді):</w:t>
      </w:r>
    </w:p>
    <w:p w14:paraId="57CA8BB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01) ҚР шегінен тыс орналасқан шет мемлекетте тіркелген жылжымайтын мүлік туралы (үй, пәтер, гараж, жер және т. б.);</w:t>
      </w:r>
    </w:p>
    <w:p w14:paraId="105E2487"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02) ҚР шегінен тыс жерде орналасқан шет мемлекетте тіркелген көлік құралдары туралы;</w:t>
      </w:r>
    </w:p>
    <w:p w14:paraId="06AC01F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03) а) Қазақстан Республикасынан тыс жерде шетелдік банктердегі банктік шоттардағы барлық банк салымдары бойынша жиынтық сомасы айлық есептік көрсеткіштің 1000-еселенген мөлшерінен асатын ақша туралы; (мысалы, 2025 жылы АЕК= 3932 тг., 1000х3932= 3932000 тг.);</w:t>
      </w:r>
    </w:p>
    <w:p w14:paraId="0FD55AE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 Қазақстан Республикасынан тыс жерлерде орналасқан шетелдік банктік шоттардағы ақша (Қазақстан Республикасның «Сыбайлас жемқорлыққа қарсы іс қимыл туралы» Заңына сәйкес шектеу қабылдаған жеке тұлғалар банктік салым сомасына қарамастан шетелдік банктердегі ақша қаражаттарының бар екендігі туралы ақпаратты көрсетеді);</w:t>
      </w:r>
    </w:p>
    <w:p w14:paraId="070CD31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04) Қазақстан Республикасынан тыс жерлерде құрылған заңды тұлғаның (акционерлік қоғамдарды қоспағанда) жарғылық капиталына қатысу үлесі туралы;</w:t>
      </w:r>
    </w:p>
    <w:p w14:paraId="1209FEC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05) жылжымайтын мүлік құрылысына, оның ішінде Қазақстан Республикасынан тыс жерлерде үлестік қатысу туралы; (уәкілетті органда міндетті тіркеуге жататын жазбаша нысан болған кезде);</w:t>
      </w:r>
    </w:p>
    <w:p w14:paraId="247FFCB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06) инвестициялық алтынның болуы туралы, оның ішінде Қазақстан Республикасынан тыс жерлерде; (сертификатталған немесе қаптамаға тығыздалған, ҚР ҰО немесе басқа уәкілетті органның сертификатымен сүйемелденетін алтын құймалары);</w:t>
      </w:r>
    </w:p>
    <w:p w14:paraId="5D0E21C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07) Қазақстан Республикасынан тыс жерлерде тіркелген бағалы қағаздар, туынды қаржы құралдары (ТҚҚ), эмитенттер туралы;</w:t>
      </w:r>
    </w:p>
    <w:p w14:paraId="0233162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lastRenderedPageBreak/>
        <w:t>08) цифрлық активтер туралы, оның ішінде Қазақстан Республикасынан тыс жерлерде;</w:t>
      </w:r>
    </w:p>
    <w:p w14:paraId="7CE5B2D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09) шетелдік брокерлік шоттардағы ақша туралы (акцияларды, облигацияларды, валюталарды және т. б. сатып алу немесе сақтау үшін шетелдік брокерлерде орналастырылған ақшаңыз);</w:t>
      </w:r>
    </w:p>
    <w:p w14:paraId="130B497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10) зияткерлік меншік, авторлық құқық, оның ішінде Қазақстан Республикасынан тыс жерлердегі объектілер туралы; (ғылым, әдебиет, өнер туындысы және т. б.);</w:t>
      </w:r>
    </w:p>
    <w:p w14:paraId="330F075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11) Қазақстан Республикасынан тыс жерлерде орналасқан мүлікті қоса алғанда, бір бірлігінің бағалау құны айлық есептік көрсеткіштің мың еселенген мөлшерінен асатын өзге мүліктің болуы туралы;</w:t>
      </w:r>
    </w:p>
    <w:p w14:paraId="629A7B8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12) дебиторлық/кредиторлық, оның ішінде Қазақстан Республикасынан тыс жерлердегі берешек туралы;</w:t>
      </w:r>
    </w:p>
    <w:p w14:paraId="5B812CA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13) сенімгерлік басқаруға берілген мүлік, трасттар туралы көрсетіледі.</w:t>
      </w:r>
    </w:p>
    <w:p w14:paraId="059BCBC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«Айлық есептік көрсеткіштің 10000 - еселенген мөлшерінен аспайтын сомадағы қолма-қол ақша туралы мәліметтер» С бөлімінде:</w:t>
      </w:r>
    </w:p>
    <w:p w14:paraId="44E47BF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0C7465D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валюта коды, «Кедендік декларацияны толтыру үшін пайдаланатылатын жіктеуіштер туралы» Кеден одағы комиссиясының 2010 жылғы 20 қыркүйектегі № 378 шешімімен (бұдан әрі – КОК № 378 шешімі) бекітілген «Валюталар жіктеуіші» 23-қосымшасында белгіленген үш таңбалы әріптік кодтауға (мысалы, KZT – Қазақстан теңгесі, EUR – Еуро, USD – АҚШ доллары, RUB – Ресей рублі, CNY– Қытай юаны) сәйкес көрсетіледі;</w:t>
      </w:r>
    </w:p>
    <w:p w14:paraId="6873719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қолма-қол ақша сомасы көрсетіледі.</w:t>
      </w:r>
    </w:p>
    <w:p w14:paraId="2FD8DC0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«Салық төлеушінің жауапкершілігі» D бөлімінде:</w:t>
      </w:r>
    </w:p>
    <w:p w14:paraId="2D7E119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«салық төлеушінің/заңды өкілінің тегі, аты, әкесінің аты» ашық жолында – жеке басын куәландыратын құжаттарға сәйкес салық төлеушінің/заңды өкілінің тегі, аты, әкесінің аты (ол болған кезде);</w:t>
      </w:r>
    </w:p>
    <w:p w14:paraId="5876DE1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«Декларацияны берген күн» ашық жолында – Қазақстан Республикасының мемлекеттік кірістер органына Декларацияның табыс етілген күні;</w:t>
      </w:r>
    </w:p>
    <w:p w14:paraId="6334318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мемлекеттік кірістер органының коды – салық төлеушінің тұрғылықты жері бойынша мемлекеттік кірістер органының коды;</w:t>
      </w:r>
    </w:p>
    <w:p w14:paraId="645D52A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«Декларацияны қабылдаған лауазымды адамның тегі, аты, әкесінің аты (ол болған кезде)» ашық жолында мемлекеттік кірістер органы қызметкерінің тегі, аты, әкесінің аты (ол болған кезде) көрсетіледі;</w:t>
      </w:r>
    </w:p>
    <w:p w14:paraId="6B388A2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Декларацияны қабылдау күні – Салық кодексінің 209 112-бабы 2-тармағына сәйкес Декларацияны табыс ету күні;</w:t>
      </w:r>
    </w:p>
    <w:p w14:paraId="731846C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құжаттың кіріс нөмірі – мемлекеттік кірістер органы беретін Декларацияның тіркеу нөмірі;</w:t>
      </w:r>
    </w:p>
    <w:p w14:paraId="055FB655"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7) пошта штемпелінің күні – пошта немесе өзге де байланыс ұйымы қойған пошта штемпелінің күні көрсетіледі.</w:t>
      </w:r>
    </w:p>
    <w:p w14:paraId="43E2885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Осы тармақтың 4), 5), 6), 7) тармақшаларын Декларацияны қағаз жеткізгіште қабылдаған мемлекеттік кірістер органының қызметкері толтырады.</w:t>
      </w:r>
    </w:p>
    <w:p w14:paraId="64961513"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3-тарау. Жеке тұлғаның активтері мен міндеттемелері туралы декларацияға 250.01-нысанын (1-қосымша) жасау</w:t>
      </w:r>
    </w:p>
    <w:p w14:paraId="6CB36A1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11. Декларацияға 1-қосымша «Шет мемелекетте тіркелеген жылжымайтын мүліктің болуы туралы мәліметтер» бөлімінен және «Шет мемелекетте тіркелеген көлік құралдарының болуы туралы мәліметтер» бөлімінен тұрады.</w:t>
      </w:r>
    </w:p>
    <w:p w14:paraId="39F90B2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12. «Шет мемелекетте тіркелеген жылжымайтын мүліктің болуы туралы мәліметтер» бөлімі Декларацияда 01 жолы белгіленген жағдайда толтырылады.</w:t>
      </w:r>
    </w:p>
    <w:p w14:paraId="222DD67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01 жолда мыналар көрсетіледі:</w:t>
      </w:r>
    </w:p>
    <w:p w14:paraId="5389AAB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6367D2C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lastRenderedPageBreak/>
        <w:t>2) В бағанында – Қазақстан Республикасынан тыс жерлерде құқықтар және (немесе) мәмілелер мемлекеттік немесе өзге де тіркеуге жататын немесе мемлекеттік немесе өзге де тіркеуге жататын (жер учаскесі, ғимарат, үй, гараж, саяжай, коммерциялық ғимарат, ғимараттың бір бөлігі, пәтер, кеңсе, жабық паркингтегі тұрақ орны, құрылыс, әуе кемесі, теңіз кемесі, ішкі суда жүзетін кеме, «өзен-теңіз» суда жүзетін кеме) меншік құқығындағы (оның ішінде үлестік немесе бірлескен меншік) жылжымайтын мүліктің түрі;</w:t>
      </w:r>
    </w:p>
    <w:p w14:paraId="210DE60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жылжымайтын мүлікті тіркеу елінің коды (елдің коды КОК № 378 шешімімен бекітілген «Әлем елдерінің жіктеуіші» 22-қосымшада белгіленген екі таңбалы әріптік кодтауға сәйкес көрсетіледі) (мысалы, KZ – Қазақстан Республикасы, DE – Германия Федеративтік Республикасы, GB – Ұлыбритания және Солтүстік Ирландия Құрама Корольдігі);</w:t>
      </w:r>
    </w:p>
    <w:p w14:paraId="2D3E43D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құқық белгілейтін құжаттар негізінде В бағанында көрсетілген жылжымайтын мүліктің сәйкестендіру (кадастрлық) нөмірі;</w:t>
      </w:r>
    </w:p>
    <w:p w14:paraId="48BCF91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Е бағанында – Қазақстан Республикасынан тыс жерлерде тіркелген немесе сәйкестендіру нөмірі жоқ жылжымайтын мүліктің, аталған мүлік орналасқан елдің, елді мекеннің және көшенің (даңғылдың, тұйық көшенің) атауын, үйдің (корпустың, құрылыстың) нөмірін, пәтердің (кеңсенің, бөлменің) нөмірін көрсету бөлігінде орналасқан жері (мекенжайы) көрсетіледі. Жер учаскесіне, ғимаратқа (үйге, гаражға, саяжайға, коммерциялық ғимаратқа) қатысты. Ғимараттың бір бөлігіне (пәтерге, кеңсеге, жабық паркингтегі тұрақ орнына), құрылысқа қатысты орналасқан жерінің мекенжайы көрсетіледі. Әуе кемесіне, теңіз кемесіне, ішкі суда жүзу кемесіне, «өзен-теңіз» жүзу кемесіне қатысты орналасқан жерінің немесе тіркеу портының мекенжайы көрсетіледі.</w:t>
      </w:r>
    </w:p>
    <w:p w14:paraId="14AC3EA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13. «Шет мемлекетте тіркелген көлік құралдарының болуы туралы мәліметтер» бөлімі Декларацияда 02 жолы белгіленген жағдайда толтырылады.</w:t>
      </w:r>
    </w:p>
    <w:p w14:paraId="2EED0E1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02 жолда мыналар көрсетіледі:</w:t>
      </w:r>
    </w:p>
    <w:p w14:paraId="5743999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5768505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шет мемлекетте тіркелген көлік құралдарының түрі (мысалы, жеңіл автомобиль, мотоцикл, жүк машинасы). Бұл жолда әуе және теңіз кемелері, ішкі жүзу кемелері, «өзен-теңіз» жүзу кемелері көрсетілмейді;</w:t>
      </w:r>
    </w:p>
    <w:p w14:paraId="57DFA1B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меншік құқығындағы көлік құралының маркасы моделі;</w:t>
      </w:r>
    </w:p>
    <w:p w14:paraId="394C414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көлік құралын тіркеу елінің коды көрсетіледі (елдің коды КОК № 378 шешімімен бекітілген екі таңбалы әріптік кодтауға сәйкес көрсетіледі);</w:t>
      </w:r>
    </w:p>
    <w:p w14:paraId="3D70F91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Е бағанында – құқық белгілейтін құжаттар негізінде С бағанында көрсетілген көлік құралының сәйкестендіру (мемлекеттік) нөмірі;</w:t>
      </w:r>
    </w:p>
    <w:p w14:paraId="320FC47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Ғ бағанында – автокөлік құралдары үшін автокөлік құралдарын тіркеу туралы куәлігінде (құқық белгілейтін өзге құжатта), теміржол көлігі үшін жылжымалы құрамның зауыт нөмірінде көрсетілген VIN-код (шанағының нөмірі), қозғалтқышының нөмірі көрсетіледі.</w:t>
      </w:r>
    </w:p>
    <w:p w14:paraId="21F0C10E"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4-тарау. Жеке тұлғаның активтері мен міндеттемелері туралы декларацияға 250.02-нысанын (2-қосымша) жасау</w:t>
      </w:r>
    </w:p>
    <w:p w14:paraId="2C2AF5E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14. Декларацияға Қосымша 2 мынадай бөлімдерден тұрады:</w:t>
      </w:r>
    </w:p>
    <w:p w14:paraId="072955A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а) «Қазақстан Республикасынан тысқары жерлердегі шетелдік банктердегі банктік шоттардағы ақша туралы мәліметтер барлық банктік салымдар бойынша жеке тұлғалар бойынша айлық есептік көрсеткіштің мың еселенген мөлшерінен жиынтық асатын сомада»;</w:t>
      </w:r>
    </w:p>
    <w:p w14:paraId="57C77EE5"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 «Қазақстан Республикасынан тыс жерлерде орналасқан шетелдік банктердегі банктік шоттардағы ақша туралы мәліметтер (Қазақстан Республикасы «Сыбайлас жемқорлыққа қарсы іс-қимыл туралы» Заңына сәйкес шектеу қабылдаған тұлғалар банктік салым сомасына қарамастан шетелдік банктердегі ақша туралы ақпарат көрсетеді)»;</w:t>
      </w:r>
    </w:p>
    <w:p w14:paraId="1B5BFCD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және «Қазақстан Республикасынан тыс жерде құрылған заңды тұлғаның (акционерлік қоғамдардан басқа) жарғылық капиталындағы қатысу үлесі туралы мәліметтер».</w:t>
      </w:r>
    </w:p>
    <w:p w14:paraId="3300BD25"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lastRenderedPageBreak/>
        <w:t>15. Егер Декларацияда 03-жол белгіленген жағдайда «Қазақстан Республикасынан тыс жерлерде орналасқан шетелдік банктердегі банктік шоттардағы ақша туралы мәліметтер (барлық банктік салымдар бойынша жиынтық сомасы айлық есептік көрсеткіштің 1000-еселенген мөлшерінен асатын)»</w:t>
      </w:r>
    </w:p>
    <w:p w14:paraId="3E650EE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03 жолда мыналар көрсетіледі:</w:t>
      </w:r>
    </w:p>
    <w:p w14:paraId="45F8B0C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70A33A87"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Қазақстан Республикасынан тыс жерлерде тіркелген банк мекемесінің немесе мұндай банк мекемесін жекелеген салық төлеуші ретінде айқындауға мүмкіндік беретін оған ұқсас сәйкестендіру нөмірі;</w:t>
      </w:r>
    </w:p>
    <w:p w14:paraId="410944A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банк мекемесінің атауы (мысалы Royal bank of Canada);</w:t>
      </w:r>
    </w:p>
    <w:p w14:paraId="1B9AAA6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банк мекемесін тіркеу елінің коды (елдің коды КОК № 378 шешімімен бекітілген екі таңбалы әріптік кодтауға сәйкес көрсетіледі);</w:t>
      </w:r>
    </w:p>
    <w:p w14:paraId="178924E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Е бағанында – банк шоттарында ақша бар валюта коды (валюта коды КОК № 378 шешімімен бекітілген үш таңбалы әріптік кодтауға сәйкес көрсетіледі);</w:t>
      </w:r>
    </w:p>
    <w:p w14:paraId="0359EE8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F бағанында – Е бағанында көрсетілген валютада банктік шоттардағы ақшаның жалпы сомасы. Мәліметтер Қазақстан Республикасынан тыс жерлерде орналасқан шетелдік банктердегі банктік шоттардағы ақша туралы ғана толтырылады.</w:t>
      </w:r>
    </w:p>
    <w:p w14:paraId="2C1FF8B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Қосымша б) тек ҚР «Сыбайлас жемқорлыққа қарсы іс-қимыл туралы» Заңына сәйкес Қазақстан Республикасынан тыс шетелдік банктерде шоттар ашуға және иеленуге, сондай-ақ сол банктерде қолма-қол ақша мен құндылықтар сақтауға тыйым салынған тұлғалар және олардың жұбайлары (мемлекеттік қызметшілер, квазимемлекеттік сектордың бірінші басшылары, мемлекеттік сатып алумен айналысатын тұлғалар және т.б.) толтырады. Олар декларацияда банктік салым сомасына қарамастан ҚР-дан тыс шетел банктеріндегі ақшалары туралы ақпарат көрсетеді.</w:t>
      </w:r>
    </w:p>
    <w:p w14:paraId="6194AE1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16. «Қазақстан Республикасынан тыс жерлерде құрылған заңды тұлғаның (акционерлік қоғамдарды қоспағанда) жарғылық капиталына қатысу үлесі туралы» бөлімі, егер Декларацияда 04 жолы белгіленген жағдайда толтырылады.</w:t>
      </w:r>
    </w:p>
    <w:p w14:paraId="1FE771A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04 жолда мыналар көрсетіледі:</w:t>
      </w:r>
    </w:p>
    <w:p w14:paraId="0CFF466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383D464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қатысу үлесі бар Қазақстан Республикасынан тыс жерлерде құрылған заңды тұлғаның сәйкестендіру нөмірі;</w:t>
      </w:r>
    </w:p>
    <w:p w14:paraId="21BE99C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банк мекемесінің атауы (мысалы, Profit Canada);</w:t>
      </w:r>
    </w:p>
    <w:p w14:paraId="281DCAF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қатысу үлесі бар заңды тұлға тіркелген елдің коды (елдің коды КОК № 378 шешімімен бекітілген екі таңбалы әріптік кодтауға сәйкес көрсетіледі);</w:t>
      </w:r>
    </w:p>
    <w:p w14:paraId="1A0072F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Е бағанында – жүзден бір бөлігіне дейін дөңгелектелген пайыздағы қатысу үлесінің мөлшері көрсетіледі.</w:t>
      </w:r>
    </w:p>
    <w:p w14:paraId="1E477CFF"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5-тарау. Жеке тұлғаның активтері мен міндеттемелері туралы декларацияға 250.03-нысанын (3-қосымша) жасау</w:t>
      </w:r>
    </w:p>
    <w:p w14:paraId="3793018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17. Декларацияға 3-қосымша «Жылжымайтын мүлік құрылысына, оның ішінде Қазақстан Республикасынан тыс жерлерде үлестік қатысу туралы мәліметтер» және «Инвестициялық алтынның болуы туралы мәліметтер» бөлімдерінен тұрады.</w:t>
      </w:r>
    </w:p>
    <w:p w14:paraId="1DAD748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18. «Жылжымайтын мүлік құрылысына, оның ішінде Қазақстан Республикасынан тыс жерлерде үлестік қатысу туралы мәліметтер» бөлімі, егер Декларацияда 05 жолы белгіленген жағдайда толтырылады.</w:t>
      </w:r>
    </w:p>
    <w:p w14:paraId="225D1207"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05 жолда мыналар көрсетіледі:</w:t>
      </w:r>
    </w:p>
    <w:p w14:paraId="678950F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Бұл жолда құрылысқа үлестік қатысудың ресми шарттары болып табылатын шарттар ғана көрсетіледі.</w:t>
      </w:r>
    </w:p>
    <w:p w14:paraId="19F4C777"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Алдын ала брондау шарты, пәтерді резервтеу шарттары, инвестиция шарты және басқа шарттар бұл жолда толтырылмайды.</w:t>
      </w:r>
    </w:p>
    <w:p w14:paraId="5E94D3A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0E87B88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 xml:space="preserve">2) В бағанында – тұрғын үйді немесе осындай ғимараттың бір бөлігін (мысалы, пәтерді) меншікке беруге міндетті шарт бойынша тарап болып табылатын, оның ішінде </w:t>
      </w:r>
      <w:r w:rsidRPr="009F4925">
        <w:rPr>
          <w:rFonts w:ascii="Times New Roman" w:eastAsia="Times New Roman" w:hAnsi="Times New Roman" w:cs="Times New Roman"/>
          <w:color w:val="000000"/>
          <w:sz w:val="24"/>
          <w:szCs w:val="24"/>
          <w:lang w:eastAsia="ru-RU"/>
        </w:rPr>
        <w:lastRenderedPageBreak/>
        <w:t>Қазақстан Республикасынан тыс жерлерде тіркелген тұлғаның (құрылыс салушының) сәйкестендіру нөмірі;</w:t>
      </w:r>
    </w:p>
    <w:p w14:paraId="07BFFD1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тұрғын үйді немесе осындай ғимараттың бір бөлігін (мысалы, пәтерді) меншікке беруге міндетті шарт бойынша тарап болып табылатын тұлғаның (құрылыс салушының) немесе тұлғаның атауы;</w:t>
      </w:r>
    </w:p>
    <w:p w14:paraId="6B5D75E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құрылыс салушының тіркелген елінің коды (елдің коды КОК № 378 шешімімен бекітілген екі таңбалы әріптік кодтауға сәйкес көрсетіледі);</w:t>
      </w:r>
    </w:p>
    <w:p w14:paraId="7B82211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E бағанында – жылжымайтын мүлік құрылысына қатысу туралы шарт бойынша объектінің орналасқан жері (мекенжайы);</w:t>
      </w:r>
    </w:p>
    <w:p w14:paraId="4A3C9CD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F бағанында – шарт бойынша міндеттемелерді төлеу шотына ақша енгізілген валюта коды (валюта коды КОК №378 шешімімен бекітілген үш таңбалы әріптік кодтауға сәйкес көрсетіледі);</w:t>
      </w:r>
    </w:p>
    <w:p w14:paraId="1258C49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7) G бағанында – шарт бойынша міндеттемелерді төлеу шотына енгізілген ақшаның жалпы сомасы көрсетіледі.</w:t>
      </w:r>
    </w:p>
    <w:p w14:paraId="727A6CF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19. «Инвестициялық алтынның болуы туралы мәліметтер» бөлімі Декларацияда 06 жолы белгіленген жағдайда толтырылады.</w:t>
      </w:r>
    </w:p>
    <w:p w14:paraId="5DB3C5C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06 жолда мыналар көрсетіледі:</w:t>
      </w:r>
    </w:p>
    <w:p w14:paraId="54B65E9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7357D31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инвестициялық алтынның салмағы көрсетіледі;</w:t>
      </w:r>
    </w:p>
    <w:p w14:paraId="0B4B274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инвестициялық алтын тіркелген елдің коды (елдің коды КОК № 378 шешімімен бекітілген екі таңбалы әріптік кодтауға сәйкес көрсетіледі);</w:t>
      </w:r>
    </w:p>
    <w:p w14:paraId="5D2F831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инвестициялық алтын сатып алынған валютаның коды (валюта коды КОК № 378 шешімімен бекітілген үш таңбалы әріптік кодтауға сәйкес көрсетіледі);</w:t>
      </w:r>
    </w:p>
    <w:p w14:paraId="02C6276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в графе E – инвестициялық алтынның құны көрсетіледі.</w:t>
      </w:r>
    </w:p>
    <w:p w14:paraId="06E2B73F"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6-тарау. Жеке тұлғаның активтері мен міндеттемелері туралы декларацияға 250.04-нысанын (4-қосымша) жасау</w:t>
      </w:r>
    </w:p>
    <w:p w14:paraId="429CA60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20. Декларацияға 4-қосымша «Бағалы қағаздардың, туынды қаржы құралдарының (ТҚҚ), оның ішінде Қазақстан Республикасынан тыс жерлердің болуы туралы мәліметтер», «цифрлық активтердің, оның ішінде Қазақстан Республикасынан тыс жерлердің болуы туралы мәліметтер» және «шетелдік брокерлік шоттардағы ақша туралы мәліметтер» бөлімінен тұрады.</w:t>
      </w:r>
    </w:p>
    <w:p w14:paraId="0E9A6FF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21. «Бағалы қағаздардың, туынды қаржы құралдарының (ТҚҚ), цифрлық активтердің, оның ішінде Қазақстан Республикасынан тыс жерлерде болуы туралы мәліметтер» бөлімі Декларацияда 07-жолы белгіленген жағдайда толтырылады.</w:t>
      </w:r>
    </w:p>
    <w:p w14:paraId="55C5427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07- жолда мыналар көрсетіледі:</w:t>
      </w:r>
    </w:p>
    <w:p w14:paraId="0B92FDB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211BF0F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декларацияны табыс ететін тұлғаға тиесілі бағалы қағаздардың, ТҚҚ атауы;</w:t>
      </w:r>
    </w:p>
    <w:p w14:paraId="47F89A0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–декларацияны табыс ететін тұлғаға тиесілі бағалы қағаздардың, ТҚҚ саны;</w:t>
      </w:r>
    </w:p>
    <w:p w14:paraId="273B193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бағалы қағаздар, туынды қаржы құралдары (ТҚҚ), цифрлық активтер сатып алынған валюта коды (елдің коды КОК № 378 шешімімен бекітілген екі таңбалы әріптік кодтауға сәйкес көрсетіледі);</w:t>
      </w:r>
    </w:p>
    <w:p w14:paraId="21438F8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Е бағанында – бағалы қағаздар сатып алынған валютаның коды (валюта коды КОК № 378 шешімінде белгіленген үш таңбалы әріптік кодтауға сәйкес көрсетіледі);</w:t>
      </w:r>
    </w:p>
    <w:p w14:paraId="37E4FBA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F бағанында-сатып алу сәтіндегі бір бағалы қағаздың, ПФИ бағасы (мысалы, 1 акция бағасы бойынша 10 бағалы қағаз (Apple ID акциясы) 5 АҚШ доллары немесе 1 акция бағасы бойынша 20 бағалы қағаз (Facebook акциясы) 30 АҚШ доллары).</w:t>
      </w:r>
    </w:p>
    <w:p w14:paraId="669689C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Егер бірдей акциялар (активтер түрі) әр түрлі бағамен сатып алынса, бөлек жолмен жазылады, егер сол акциялар әр уақытта, бірақ бірдей бағамен сатып алынса, онда оларды біріктіруге болады.</w:t>
      </w:r>
    </w:p>
    <w:p w14:paraId="382FC6B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lastRenderedPageBreak/>
        <w:t>22. «Цифрлық активтердің, оның ішінде Қазақстан Республикасынан тыс жерлерде болуы туралы мәліметтер» бөлімі декларацияда 08-жол белгіленген жағдайда толтырылады.</w:t>
      </w:r>
    </w:p>
    <w:p w14:paraId="1BE85D1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08 жолда мыналар көрсетіледі:</w:t>
      </w:r>
    </w:p>
    <w:p w14:paraId="3C48DF3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52A7942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бағанында-декларацияны табыс ететін тұлғаға тиесілі цифрлық активтердің атауы;</w:t>
      </w:r>
    </w:p>
    <w:p w14:paraId="01EC445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декларацияны табыс ететін тұлғаға тиесілі цифрлық активтердің саны;</w:t>
      </w:r>
    </w:p>
    <w:p w14:paraId="6007583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бағанында-цифрлық активтердің қорытынды бағасы теңгемен толтырылады;</w:t>
      </w:r>
    </w:p>
    <w:p w14:paraId="14D0D55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Е бағанында-цифрлық активтер биржасының немесе өзге де платформалардың атауы;</w:t>
      </w:r>
    </w:p>
    <w:p w14:paraId="2A94FF1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F бағанында-крипто-әмиянның деректемелері.</w:t>
      </w:r>
    </w:p>
    <w:p w14:paraId="3109D2D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23. «Шетелдік брокерлік шоттардағы ақша туралы мәліметтер» бөлімі декларацияда 09-жол белгіленген жағдайда толтырылады.</w:t>
      </w:r>
    </w:p>
    <w:p w14:paraId="60EA6DA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09 жолда мыналар көрсетіледі:</w:t>
      </w:r>
    </w:p>
    <w:p w14:paraId="1C7C861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бағанында-толтырылатын жолдың реттік нөмірі;</w:t>
      </w:r>
    </w:p>
    <w:p w14:paraId="7030061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бағанында-брокерлік шоттың нөмірі;</w:t>
      </w:r>
    </w:p>
    <w:p w14:paraId="7D66072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қаржы мекемесінің атауы (брокердің аты);</w:t>
      </w:r>
    </w:p>
    <w:p w14:paraId="4E2E485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бағанында-қаржы мекемесі (брокер)орналасқан елдің коды (ел коды КҚК № 378 шешімімен бекітілген екі таңбалы әріптік кодтауға сәйкес көрсетіледі);</w:t>
      </w:r>
    </w:p>
    <w:p w14:paraId="609A7A0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Е бағанында – Е бағанында – брокерлік шоттардағы ақша орналасқан валютаның коды (валюта коды КҚК № 378 шешімімен бекітілген үш таңбалы әріптік кодтауға сәйкес көрсетіледі);</w:t>
      </w:r>
    </w:p>
    <w:p w14:paraId="2148A73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F бағанында-есепті жылдың соңындағы брокерлік шоттағы қалдық сомасы (активтер мен міндеттемелер туралы декларация ұсынылған жылдың алдындағы жылдың 31 желтоқсанындағы жағдай бойынша).</w:t>
      </w:r>
    </w:p>
    <w:p w14:paraId="7B4339FF"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7-тарау. Жеке тұлғаның активтері мен міндеттемелері туралы декларацияға 250.05-нысанын (5-қосымша) жасау</w:t>
      </w:r>
    </w:p>
    <w:p w14:paraId="5D14F01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24. Декларацияға 5-қосымша «Зияткерлік меншік, авторлық құқық объектілерінің, оның ішінде Қазақстан Республикасынан тыс жерлерде объектілердің болуы туралы мәліметтер» және «Бағаланатын бірлік құны айлық есептік көрсеткіштің мың есленген мөлшерінен асатын басқа мүліктің, оның ішінде Қазақстан Республикасынан тыс жерлерде болуы туралы мәліметтер. Жеке тұлғаның қалауы бойынша толтырылады» бөлімдерінен тұрады.</w:t>
      </w:r>
    </w:p>
    <w:p w14:paraId="074C416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25. «Зияткерлік меншік, авторлық құқық объектілерінің, оның ішінде Қазақстан Республикасынан тыс жерлерде объектілердің болуы туралы мәліметтер» бөлімінде Декларацияда 09 жолы белгіленген жағдайда толтырылады.</w:t>
      </w:r>
    </w:p>
    <w:p w14:paraId="1376077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10 жолда мыналар көрсетіледі:</w:t>
      </w:r>
    </w:p>
    <w:p w14:paraId="3208AA5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117C4E4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авторлық құқық болып табылатын зияткерлік меншік объектісінің түрі (мысалы, тауар белгілері, бағдарламалар, қосымшалар, ғылым, әдебиет және өнер туындысына авторлық құқық, кітаптар және т.б.);</w:t>
      </w:r>
    </w:p>
    <w:p w14:paraId="68D314B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патенттің (немесе тіркеу нөмірінің) нөмірі болған жағдайда (патенттік орган немесе ұйым әр патенттік құжатқа тағайындайтын реттік нөмір, сондай-ақ шетелдегі оның аналогы). Қазақстан Республикасы «Авторлық құқық және сабақтас құқықтар туралы» Заңына сәйкес авторлық құқықтың пайда болуы мен жүзеге асырылуы үшін туындыны тіркеу, арнайы рәсімдеу немесе қандай да бір формальдылықтарды сақтау талап етілмейді;</w:t>
      </w:r>
    </w:p>
    <w:p w14:paraId="04CE890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бағанында-зияткерлік меншік, Авторлық құқық объектісі тіркелген елдің коды (елдің коды КҚК № 378 шешімімен бекітілген екі таңбалы әріптік кодтауға сәйкес көрсетіледі);</w:t>
      </w:r>
    </w:p>
    <w:p w14:paraId="026C5FA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lastRenderedPageBreak/>
        <w:t>5) Е бағанында-зияткерлік меншік, Авторлық құқық объектілерінің тіркелген күні.</w:t>
      </w:r>
    </w:p>
    <w:p w14:paraId="129EA91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26. «Бағаланатын бірлік құны айлық есептік көрсеткіштің мың есленген мөлшерінен асатын басқа мүліктің, оның ішінде Қазақстан Республикасынан тыс жерлерде болуы туралы мәліметтер. Жеке тұлғаның қалауы бойынша толтырылады» бөлімі, егер Декларацияда 11 жолы белгіленген жағдайда толтырылады.</w:t>
      </w:r>
    </w:p>
    <w:p w14:paraId="6BCAABC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Бұл бөлімде Қазақстан Республикасында мемлекеттік тіркеуге жатпайтын мүлік (мысалы, сурет, өнер заттары, теледидар, зергерлік бұйымдар, бағалы металдар, аяқталмаған объект және т.б.) көрсетіледі.</w:t>
      </w:r>
    </w:p>
    <w:p w14:paraId="592C035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Декларацияда жеке тұлға 1000 АЕК-тен асатын бірлік құны бар өзге де мүлікті көрсетуге құқылы. Мұндай құн есепті салық кезеңінің 31 желтоқсанына жағдай бойынша, бағалаушы мен салық төлеуші арасында жасалған шартқа сәйкес, ҚР заңнамасына немесе шетел мемлекетінің заңнамасына сәйкес жүргізілген бағалау есебінде айқындалуға тиіс.</w:t>
      </w:r>
    </w:p>
    <w:p w14:paraId="088A41E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Бұл ретте бағалау құны Салық кодексінің 424-бабында белгіленген декларацияны табыс ету мерзімінен кешіктірілмей (15 қыркүйектен кешіктірілмей) айқындалуға тиіс.</w:t>
      </w:r>
    </w:p>
    <w:p w14:paraId="3B0E43E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Осы тармақтың ережесі Мемлекеттік немесе өзге тіркеуге жататын мүлікке, сондай-ақ құқықтар және (немесе) мәмілелер мемлекеттік немесе өзге де тіркеуге жататын мүлікке қатысты қолданылмайды»;</w:t>
      </w:r>
    </w:p>
    <w:p w14:paraId="2D50F095"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11 жолда мыналар көрсетіледі:</w:t>
      </w:r>
    </w:p>
    <w:p w14:paraId="152A45E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11C90E48"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бағанында-мүліктің (объектінің)атауы;</w:t>
      </w:r>
    </w:p>
    <w:p w14:paraId="6935A5B0"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мүліктің санын көрсетуге арналған;</w:t>
      </w:r>
    </w:p>
    <w:p w14:paraId="4A22405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В бағанында көрсетілген мүлік тіркелген елдің кодын көрсетуге арналған (елдің коды КОК № 378 шешімімен бекітілген екі таңбалы әріптік кодтауға сәйкес көрсетіледі).</w:t>
      </w:r>
    </w:p>
    <w:p w14:paraId="1F0BC0B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E бағанында-валюта коды, қай валютада мүлікті бағалау жүргізілді (валюта коды КҚК № 378 шешімімен бекітілген үш таңбалы әріптік кодтауға сәйкес көрсетіледі);</w:t>
      </w:r>
    </w:p>
    <w:p w14:paraId="20ED2EA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F бағанында-мүліктің, объектінің құны көрсетіледі.</w:t>
      </w:r>
    </w:p>
    <w:p w14:paraId="4622C3E2" w14:textId="77777777" w:rsidR="009F4925" w:rsidRPr="009F4925" w:rsidRDefault="009F4925" w:rsidP="009F4925">
      <w:pPr>
        <w:spacing w:line="240" w:lineRule="auto"/>
        <w:jc w:val="center"/>
        <w:textAlignment w:val="baseline"/>
        <w:rPr>
          <w:rFonts w:ascii="Times New Roman" w:eastAsia="Times New Roman" w:hAnsi="Times New Roman" w:cs="Times New Roman"/>
          <w:b/>
          <w:bCs/>
          <w:color w:val="000000"/>
          <w:sz w:val="24"/>
          <w:szCs w:val="24"/>
          <w:lang w:eastAsia="ru-RU"/>
        </w:rPr>
      </w:pPr>
      <w:r w:rsidRPr="009F4925">
        <w:rPr>
          <w:rFonts w:ascii="Times New Roman" w:eastAsia="Times New Roman" w:hAnsi="Times New Roman" w:cs="Times New Roman"/>
          <w:b/>
          <w:bCs/>
          <w:color w:val="000000"/>
          <w:sz w:val="24"/>
          <w:szCs w:val="24"/>
          <w:lang w:eastAsia="ru-RU"/>
        </w:rPr>
        <w:t>8-тарау. Жеке тұлғаның активтері мен міндеттемелері туралы декларацияға 250.06-нысанын (6-қосымша) жасау</w:t>
      </w:r>
    </w:p>
    <w:p w14:paraId="3EC1966F"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27. Декларацияға 6-қосымша «Дебиторлық/кредиторлық, оның ішінде Қазақстан Республикасынан тыс жерлердегі берешек туралы мәліметтер» және «Сенімгерлік басқаруға берілген мүлік туралы мәліметтер» бөлімдерінен тұрады.</w:t>
      </w:r>
    </w:p>
    <w:p w14:paraId="23B4F84B"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28. «Дебиторлық/кредиторлық, оның ішінде Қазақстан Республикасынан тыс жерлердегі берешек туралы мәліметтер» бөлімі Декларацияда 12-жол белгіленген жағдайда толтырылады.</w:t>
      </w:r>
    </w:p>
    <w:p w14:paraId="70A6122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Декларацияда басқа тұлғалардың жеке тұлғаға берешегі (дебиторлық берешек) және (немесе) жеке тұлғаның декларация жасалған күні қалыптасқан басқа тұлғаларға берешегі (кредиторлық берешек) көрсетіледі:</w:t>
      </w:r>
    </w:p>
    <w:p w14:paraId="2E13A29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жеке тұлғалар арасында – жеке тұлғамен жасалған міндеттеменің немесе талаптың туындауына негіз болып табылатын нотариат куәландырған шарт (мәміле, келісім) болған кезде жүзеге асырылады.</w:t>
      </w:r>
    </w:p>
    <w:p w14:paraId="4251195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Берешек декларацияны ұсыну мерзімінен кешіктірілмей (15 қыркүйекке дейін) нотариалды куәландырылуы тиіс;</w:t>
      </w:r>
    </w:p>
    <w:p w14:paraId="3C4668C3"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жеке тұлға мен заңды тұлға және (немесе) жеке кәсіпкер арасында, оның ішінде Қазақстан Республикасының заңнамасына сәйкес құрылған банктерге және банк операцияларының жекелеген түрлерін жүзеге асыратын ұйымдарға, микроқаржы ұйымдарына берешекті қоспағанда, бейрезидент – салыстыру актісі және азаматтық-құқықтық сипаттағы шарт болған кезде;</w:t>
      </w:r>
    </w:p>
    <w:p w14:paraId="742DDD3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заңды күшіне енген сот шешімімен расталған.</w:t>
      </w:r>
    </w:p>
    <w:p w14:paraId="1E8CD27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Декларацияны ұсыну кезінде құжаттар міндетті түрде қоса берілуге тиіс.</w:t>
      </w:r>
    </w:p>
    <w:p w14:paraId="1B73C5C7"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Құжаттармен расталмаған берешек нөлге тең деп есептеледі.</w:t>
      </w:r>
    </w:p>
    <w:p w14:paraId="437717E5"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lastRenderedPageBreak/>
        <w:t>Бұл ретте «Астана» халықаралық қаржы орталығының лицензия негізінде әрекет ететін қарыздық краудфандингтік платформасын пайдалана отырып жасалған шарттар бойынша дебиторлық және (немесе) кредиторлық берешек Декларацияда көрсетілмейді.</w:t>
      </w:r>
    </w:p>
    <w:p w14:paraId="4ADC734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12 - жолда мыналар көрсетіледі:</w:t>
      </w:r>
    </w:p>
    <w:p w14:paraId="064012E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6322487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дебиторлық және (немесе) кредиторлық берешек түрі. Бұл ретте дебиторлық берешек болған жағдайда «Дт» әрпі, ал кредиторлық берешек кезінде «Кт» әрпі көрсетіледі;</w:t>
      </w:r>
    </w:p>
    <w:p w14:paraId="3543C71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шарт бойынша дебитор/кредитор болып табылатын тұлғаның сәйкестендіру нөмірі;</w:t>
      </w:r>
    </w:p>
    <w:p w14:paraId="0438A0F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–дебитордың/кредитордың тегі, ата, әкесінің аты/атаулары;</w:t>
      </w:r>
    </w:p>
    <w:p w14:paraId="0B8493C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Е бағанында – дебитордың/кредитордың тіркелген елінің коды (елдің коды КОК № 378 шешімімен бекітілген екі таңбалы әріптік кодтауға сәйкес көрсетіледі);</w:t>
      </w:r>
    </w:p>
    <w:p w14:paraId="7826F86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F бағанында – дебиторлық/кредиторлық валюта қандай валютада ресімделген валюта коды (валюта коды КОК № 378 шешімімен бекітілген үш таңбалы әріптік кодтауға сәйкес көрсетіледі);</w:t>
      </w:r>
    </w:p>
    <w:p w14:paraId="0A14C54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7) G бағанында – декларация табыс етілген жылдың алдындағы жылдың 31 желтоқсанындағы жағдай бойынша берешек сомасы (қарызды өтеуді ескере отырып).</w:t>
      </w:r>
    </w:p>
    <w:p w14:paraId="59E16626"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8) Н бағанында-берешек үшін негіздеме (құжатты нотариалды куәландыру, сот шешімі, салыстыру актісі).</w:t>
      </w:r>
    </w:p>
    <w:p w14:paraId="3718977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29.«Сенімгерлік басқаруға берілген мүлік туралы мәліметтер» бөлімі Декларацияда 13-жол белгіленген жағдайда.</w:t>
      </w:r>
    </w:p>
    <w:p w14:paraId="4577C45D"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13- жолда мыналар көрсетіледі:</w:t>
      </w:r>
    </w:p>
    <w:p w14:paraId="1EB50199"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Бөлімді «Сыбайлас жемқорлыққа қарсы іс-қимыл туралы» Қазақстан Республикасының Заңына сәйкес жеке тұлғалардың декларацияларын ұсыну бойынша міндет жүктелген, мүлікті сенімгерлік басқаруға, трасттарға беру туралы мәліметтерді көрсететін адамдар толтырады.</w:t>
      </w:r>
    </w:p>
    <w:p w14:paraId="210B0DF2"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1) А бағанында – толтырылатын жолдың реттік нөмірі;</w:t>
      </w:r>
    </w:p>
    <w:p w14:paraId="4022BBB4"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2) В бағанында – сенімгерлік басқаруға берілген мүліктің атауы;</w:t>
      </w:r>
    </w:p>
    <w:p w14:paraId="0F87CA7A"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3) С бағанында – құқық белгілейтін құжаттар негізінде В бағанында көрсетілген мүліктің сәйкестендіру нөмірі;</w:t>
      </w:r>
    </w:p>
    <w:p w14:paraId="676F54E1"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4) D бағанында – сенімгерлік басқарушының ЖСН немесе БСН сәйкестендіру нөмірі;</w:t>
      </w:r>
    </w:p>
    <w:p w14:paraId="35181C2C"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5) E бағанында – сенімгерлік басқарудың басталған күні;</w:t>
      </w:r>
    </w:p>
    <w:p w14:paraId="78FD950E" w14:textId="77777777" w:rsidR="009F4925" w:rsidRPr="009F4925" w:rsidRDefault="009F4925" w:rsidP="009F4925">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F4925">
        <w:rPr>
          <w:rFonts w:ascii="Times New Roman" w:eastAsia="Times New Roman" w:hAnsi="Times New Roman" w:cs="Times New Roman"/>
          <w:color w:val="000000"/>
          <w:sz w:val="24"/>
          <w:szCs w:val="24"/>
          <w:lang w:eastAsia="ru-RU"/>
        </w:rPr>
        <w:t>6) F бағанында – сенімгерлік басқарудың аяқталған күні толтырылады.</w:t>
      </w:r>
    </w:p>
    <w:p w14:paraId="0481A798" w14:textId="77777777" w:rsidR="00606148" w:rsidRPr="009F4925" w:rsidRDefault="00606148" w:rsidP="009F4925">
      <w:pPr>
        <w:jc w:val="both"/>
        <w:rPr>
          <w:sz w:val="24"/>
          <w:szCs w:val="24"/>
        </w:rPr>
      </w:pPr>
    </w:p>
    <w:sectPr w:rsidR="00606148" w:rsidRPr="009F49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5D0"/>
    <w:rsid w:val="000615D0"/>
    <w:rsid w:val="00606148"/>
    <w:rsid w:val="009F4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153A15-E121-4E73-B81B-D1BB7E4B3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876235">
      <w:bodyDiv w:val="1"/>
      <w:marLeft w:val="0"/>
      <w:marRight w:val="0"/>
      <w:marTop w:val="0"/>
      <w:marBottom w:val="0"/>
      <w:divBdr>
        <w:top w:val="none" w:sz="0" w:space="0" w:color="auto"/>
        <w:left w:val="none" w:sz="0" w:space="0" w:color="auto"/>
        <w:bottom w:val="none" w:sz="0" w:space="0" w:color="auto"/>
        <w:right w:val="none" w:sz="0" w:space="0" w:color="auto"/>
      </w:divBdr>
      <w:divsChild>
        <w:div w:id="346367737">
          <w:marLeft w:val="0"/>
          <w:marRight w:val="0"/>
          <w:marTop w:val="0"/>
          <w:marBottom w:val="240"/>
          <w:divBdr>
            <w:top w:val="none" w:sz="0" w:space="0" w:color="auto"/>
            <w:left w:val="none" w:sz="0" w:space="0" w:color="auto"/>
            <w:bottom w:val="none" w:sz="0" w:space="0" w:color="auto"/>
            <w:right w:val="none" w:sz="0" w:space="0" w:color="auto"/>
          </w:divBdr>
        </w:div>
      </w:divsChild>
    </w:div>
    <w:div w:id="1929578877">
      <w:bodyDiv w:val="1"/>
      <w:marLeft w:val="0"/>
      <w:marRight w:val="0"/>
      <w:marTop w:val="0"/>
      <w:marBottom w:val="0"/>
      <w:divBdr>
        <w:top w:val="none" w:sz="0" w:space="0" w:color="auto"/>
        <w:left w:val="none" w:sz="0" w:space="0" w:color="auto"/>
        <w:bottom w:val="none" w:sz="0" w:space="0" w:color="auto"/>
        <w:right w:val="none" w:sz="0" w:space="0" w:color="auto"/>
      </w:divBdr>
      <w:divsChild>
        <w:div w:id="883758331">
          <w:marLeft w:val="0"/>
          <w:marRight w:val="0"/>
          <w:marTop w:val="0"/>
          <w:marBottom w:val="240"/>
          <w:divBdr>
            <w:top w:val="none" w:sz="0" w:space="0" w:color="auto"/>
            <w:left w:val="none" w:sz="0" w:space="0" w:color="auto"/>
            <w:bottom w:val="none" w:sz="0" w:space="0" w:color="auto"/>
            <w:right w:val="none" w:sz="0" w:space="0" w:color="auto"/>
          </w:divBdr>
        </w:div>
        <w:div w:id="1652249310">
          <w:marLeft w:val="0"/>
          <w:marRight w:val="0"/>
          <w:marTop w:val="0"/>
          <w:marBottom w:val="240"/>
          <w:divBdr>
            <w:top w:val="none" w:sz="0" w:space="0" w:color="auto"/>
            <w:left w:val="none" w:sz="0" w:space="0" w:color="auto"/>
            <w:bottom w:val="none" w:sz="0" w:space="0" w:color="auto"/>
            <w:right w:val="none" w:sz="0" w:space="0" w:color="auto"/>
          </w:divBdr>
        </w:div>
        <w:div w:id="1882282242">
          <w:marLeft w:val="0"/>
          <w:marRight w:val="0"/>
          <w:marTop w:val="0"/>
          <w:marBottom w:val="0"/>
          <w:divBdr>
            <w:top w:val="none" w:sz="0" w:space="0" w:color="auto"/>
            <w:left w:val="none" w:sz="0" w:space="0" w:color="auto"/>
            <w:bottom w:val="none" w:sz="0" w:space="0" w:color="auto"/>
            <w:right w:val="none" w:sz="0" w:space="0" w:color="auto"/>
          </w:divBdr>
          <w:divsChild>
            <w:div w:id="927689706">
              <w:marLeft w:val="0"/>
              <w:marRight w:val="0"/>
              <w:marTop w:val="480"/>
              <w:marBottom w:val="240"/>
              <w:divBdr>
                <w:top w:val="none" w:sz="0" w:space="0" w:color="auto"/>
                <w:left w:val="none" w:sz="0" w:space="0" w:color="auto"/>
                <w:bottom w:val="none" w:sz="0" w:space="0" w:color="auto"/>
                <w:right w:val="none" w:sz="0" w:space="0" w:color="auto"/>
              </w:divBdr>
            </w:div>
            <w:div w:id="1033650846">
              <w:marLeft w:val="0"/>
              <w:marRight w:val="0"/>
              <w:marTop w:val="0"/>
              <w:marBottom w:val="0"/>
              <w:divBdr>
                <w:top w:val="none" w:sz="0" w:space="0" w:color="auto"/>
                <w:left w:val="none" w:sz="0" w:space="0" w:color="auto"/>
                <w:bottom w:val="none" w:sz="0" w:space="0" w:color="auto"/>
                <w:right w:val="none" w:sz="0" w:space="0" w:color="auto"/>
              </w:divBdr>
              <w:divsChild>
                <w:div w:id="292753758">
                  <w:marLeft w:val="0"/>
                  <w:marRight w:val="0"/>
                  <w:marTop w:val="0"/>
                  <w:marBottom w:val="0"/>
                  <w:divBdr>
                    <w:top w:val="none" w:sz="0" w:space="0" w:color="auto"/>
                    <w:left w:val="none" w:sz="0" w:space="0" w:color="auto"/>
                    <w:bottom w:val="none" w:sz="0" w:space="0" w:color="auto"/>
                    <w:right w:val="none" w:sz="0" w:space="0" w:color="auto"/>
                  </w:divBdr>
                </w:div>
              </w:divsChild>
            </w:div>
            <w:div w:id="966667923">
              <w:marLeft w:val="0"/>
              <w:marRight w:val="0"/>
              <w:marTop w:val="0"/>
              <w:marBottom w:val="0"/>
              <w:divBdr>
                <w:top w:val="none" w:sz="0" w:space="0" w:color="auto"/>
                <w:left w:val="none" w:sz="0" w:space="0" w:color="auto"/>
                <w:bottom w:val="none" w:sz="0" w:space="0" w:color="auto"/>
                <w:right w:val="none" w:sz="0" w:space="0" w:color="auto"/>
              </w:divBdr>
              <w:divsChild>
                <w:div w:id="1032337983">
                  <w:marLeft w:val="0"/>
                  <w:marRight w:val="0"/>
                  <w:marTop w:val="0"/>
                  <w:marBottom w:val="0"/>
                  <w:divBdr>
                    <w:top w:val="none" w:sz="0" w:space="0" w:color="auto"/>
                    <w:left w:val="none" w:sz="0" w:space="0" w:color="auto"/>
                    <w:bottom w:val="none" w:sz="0" w:space="0" w:color="auto"/>
                    <w:right w:val="none" w:sz="0" w:space="0" w:color="auto"/>
                  </w:divBdr>
                </w:div>
                <w:div w:id="807090575">
                  <w:marLeft w:val="0"/>
                  <w:marRight w:val="0"/>
                  <w:marTop w:val="0"/>
                  <w:marBottom w:val="0"/>
                  <w:divBdr>
                    <w:top w:val="none" w:sz="0" w:space="0" w:color="auto"/>
                    <w:left w:val="none" w:sz="0" w:space="0" w:color="auto"/>
                    <w:bottom w:val="none" w:sz="0" w:space="0" w:color="auto"/>
                    <w:right w:val="none" w:sz="0" w:space="0" w:color="auto"/>
                  </w:divBdr>
                  <w:divsChild>
                    <w:div w:id="554128294">
                      <w:marLeft w:val="0"/>
                      <w:marRight w:val="0"/>
                      <w:marTop w:val="0"/>
                      <w:marBottom w:val="0"/>
                      <w:divBdr>
                        <w:top w:val="none" w:sz="0" w:space="0" w:color="auto"/>
                        <w:left w:val="none" w:sz="0" w:space="0" w:color="auto"/>
                        <w:bottom w:val="none" w:sz="0" w:space="0" w:color="auto"/>
                        <w:right w:val="none" w:sz="0" w:space="0" w:color="auto"/>
                      </w:divBdr>
                    </w:div>
                  </w:divsChild>
                </w:div>
                <w:div w:id="336227984">
                  <w:marLeft w:val="0"/>
                  <w:marRight w:val="0"/>
                  <w:marTop w:val="0"/>
                  <w:marBottom w:val="0"/>
                  <w:divBdr>
                    <w:top w:val="none" w:sz="0" w:space="0" w:color="auto"/>
                    <w:left w:val="none" w:sz="0" w:space="0" w:color="auto"/>
                    <w:bottom w:val="none" w:sz="0" w:space="0" w:color="auto"/>
                    <w:right w:val="none" w:sz="0" w:space="0" w:color="auto"/>
                  </w:divBdr>
                  <w:divsChild>
                    <w:div w:id="1312516534">
                      <w:marLeft w:val="0"/>
                      <w:marRight w:val="0"/>
                      <w:marTop w:val="0"/>
                      <w:marBottom w:val="0"/>
                      <w:divBdr>
                        <w:top w:val="none" w:sz="0" w:space="0" w:color="auto"/>
                        <w:left w:val="none" w:sz="0" w:space="0" w:color="auto"/>
                        <w:bottom w:val="none" w:sz="0" w:space="0" w:color="auto"/>
                        <w:right w:val="none" w:sz="0" w:space="0" w:color="auto"/>
                      </w:divBdr>
                    </w:div>
                    <w:div w:id="253054066">
                      <w:marLeft w:val="0"/>
                      <w:marRight w:val="0"/>
                      <w:marTop w:val="0"/>
                      <w:marBottom w:val="0"/>
                      <w:divBdr>
                        <w:top w:val="none" w:sz="0" w:space="0" w:color="auto"/>
                        <w:left w:val="none" w:sz="0" w:space="0" w:color="auto"/>
                        <w:bottom w:val="none" w:sz="0" w:space="0" w:color="auto"/>
                        <w:right w:val="none" w:sz="0" w:space="0" w:color="auto"/>
                      </w:divBdr>
                    </w:div>
                    <w:div w:id="1380859206">
                      <w:marLeft w:val="0"/>
                      <w:marRight w:val="0"/>
                      <w:marTop w:val="0"/>
                      <w:marBottom w:val="0"/>
                      <w:divBdr>
                        <w:top w:val="none" w:sz="0" w:space="0" w:color="auto"/>
                        <w:left w:val="none" w:sz="0" w:space="0" w:color="auto"/>
                        <w:bottom w:val="none" w:sz="0" w:space="0" w:color="auto"/>
                        <w:right w:val="none" w:sz="0" w:space="0" w:color="auto"/>
                      </w:divBdr>
                    </w:div>
                    <w:div w:id="828516576">
                      <w:marLeft w:val="0"/>
                      <w:marRight w:val="0"/>
                      <w:marTop w:val="0"/>
                      <w:marBottom w:val="0"/>
                      <w:divBdr>
                        <w:top w:val="none" w:sz="0" w:space="0" w:color="auto"/>
                        <w:left w:val="none" w:sz="0" w:space="0" w:color="auto"/>
                        <w:bottom w:val="none" w:sz="0" w:space="0" w:color="auto"/>
                        <w:right w:val="none" w:sz="0" w:space="0" w:color="auto"/>
                      </w:divBdr>
                    </w:div>
                    <w:div w:id="583339408">
                      <w:marLeft w:val="0"/>
                      <w:marRight w:val="0"/>
                      <w:marTop w:val="0"/>
                      <w:marBottom w:val="0"/>
                      <w:divBdr>
                        <w:top w:val="none" w:sz="0" w:space="0" w:color="auto"/>
                        <w:left w:val="none" w:sz="0" w:space="0" w:color="auto"/>
                        <w:bottom w:val="none" w:sz="0" w:space="0" w:color="auto"/>
                        <w:right w:val="none" w:sz="0" w:space="0" w:color="auto"/>
                      </w:divBdr>
                    </w:div>
                    <w:div w:id="1676421315">
                      <w:marLeft w:val="0"/>
                      <w:marRight w:val="0"/>
                      <w:marTop w:val="0"/>
                      <w:marBottom w:val="0"/>
                      <w:divBdr>
                        <w:top w:val="none" w:sz="0" w:space="0" w:color="auto"/>
                        <w:left w:val="none" w:sz="0" w:space="0" w:color="auto"/>
                        <w:bottom w:val="none" w:sz="0" w:space="0" w:color="auto"/>
                        <w:right w:val="none" w:sz="0" w:space="0" w:color="auto"/>
                      </w:divBdr>
                    </w:div>
                    <w:div w:id="1465151750">
                      <w:marLeft w:val="0"/>
                      <w:marRight w:val="0"/>
                      <w:marTop w:val="0"/>
                      <w:marBottom w:val="0"/>
                      <w:divBdr>
                        <w:top w:val="none" w:sz="0" w:space="0" w:color="auto"/>
                        <w:left w:val="none" w:sz="0" w:space="0" w:color="auto"/>
                        <w:bottom w:val="none" w:sz="0" w:space="0" w:color="auto"/>
                        <w:right w:val="none" w:sz="0" w:space="0" w:color="auto"/>
                      </w:divBdr>
                    </w:div>
                    <w:div w:id="277420775">
                      <w:marLeft w:val="0"/>
                      <w:marRight w:val="0"/>
                      <w:marTop w:val="0"/>
                      <w:marBottom w:val="0"/>
                      <w:divBdr>
                        <w:top w:val="none" w:sz="0" w:space="0" w:color="auto"/>
                        <w:left w:val="none" w:sz="0" w:space="0" w:color="auto"/>
                        <w:bottom w:val="none" w:sz="0" w:space="0" w:color="auto"/>
                        <w:right w:val="none" w:sz="0" w:space="0" w:color="auto"/>
                      </w:divBdr>
                    </w:div>
                    <w:div w:id="300885103">
                      <w:marLeft w:val="0"/>
                      <w:marRight w:val="0"/>
                      <w:marTop w:val="0"/>
                      <w:marBottom w:val="0"/>
                      <w:divBdr>
                        <w:top w:val="none" w:sz="0" w:space="0" w:color="auto"/>
                        <w:left w:val="none" w:sz="0" w:space="0" w:color="auto"/>
                        <w:bottom w:val="none" w:sz="0" w:space="0" w:color="auto"/>
                        <w:right w:val="none" w:sz="0" w:space="0" w:color="auto"/>
                      </w:divBdr>
                    </w:div>
                    <w:div w:id="1121876022">
                      <w:marLeft w:val="0"/>
                      <w:marRight w:val="0"/>
                      <w:marTop w:val="0"/>
                      <w:marBottom w:val="0"/>
                      <w:divBdr>
                        <w:top w:val="none" w:sz="0" w:space="0" w:color="auto"/>
                        <w:left w:val="none" w:sz="0" w:space="0" w:color="auto"/>
                        <w:bottom w:val="none" w:sz="0" w:space="0" w:color="auto"/>
                        <w:right w:val="none" w:sz="0" w:space="0" w:color="auto"/>
                      </w:divBdr>
                    </w:div>
                    <w:div w:id="122803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158093">
              <w:marLeft w:val="0"/>
              <w:marRight w:val="0"/>
              <w:marTop w:val="0"/>
              <w:marBottom w:val="0"/>
              <w:divBdr>
                <w:top w:val="none" w:sz="0" w:space="0" w:color="auto"/>
                <w:left w:val="none" w:sz="0" w:space="0" w:color="auto"/>
                <w:bottom w:val="none" w:sz="0" w:space="0" w:color="auto"/>
                <w:right w:val="none" w:sz="0" w:space="0" w:color="auto"/>
              </w:divBdr>
              <w:divsChild>
                <w:div w:id="1157067840">
                  <w:marLeft w:val="0"/>
                  <w:marRight w:val="0"/>
                  <w:marTop w:val="0"/>
                  <w:marBottom w:val="0"/>
                  <w:divBdr>
                    <w:top w:val="none" w:sz="0" w:space="0" w:color="auto"/>
                    <w:left w:val="none" w:sz="0" w:space="0" w:color="auto"/>
                    <w:bottom w:val="none" w:sz="0" w:space="0" w:color="auto"/>
                    <w:right w:val="none" w:sz="0" w:space="0" w:color="auto"/>
                  </w:divBdr>
                </w:div>
              </w:divsChild>
            </w:div>
            <w:div w:id="628053466">
              <w:marLeft w:val="0"/>
              <w:marRight w:val="0"/>
              <w:marTop w:val="0"/>
              <w:marBottom w:val="0"/>
              <w:divBdr>
                <w:top w:val="none" w:sz="0" w:space="0" w:color="auto"/>
                <w:left w:val="none" w:sz="0" w:space="0" w:color="auto"/>
                <w:bottom w:val="none" w:sz="0" w:space="0" w:color="auto"/>
                <w:right w:val="none" w:sz="0" w:space="0" w:color="auto"/>
              </w:divBdr>
              <w:divsChild>
                <w:div w:id="32341462">
                  <w:marLeft w:val="0"/>
                  <w:marRight w:val="0"/>
                  <w:marTop w:val="0"/>
                  <w:marBottom w:val="0"/>
                  <w:divBdr>
                    <w:top w:val="none" w:sz="0" w:space="0" w:color="auto"/>
                    <w:left w:val="none" w:sz="0" w:space="0" w:color="auto"/>
                    <w:bottom w:val="none" w:sz="0" w:space="0" w:color="auto"/>
                    <w:right w:val="none" w:sz="0" w:space="0" w:color="auto"/>
                  </w:divBdr>
                </w:div>
              </w:divsChild>
            </w:div>
            <w:div w:id="1418018003">
              <w:marLeft w:val="0"/>
              <w:marRight w:val="0"/>
              <w:marTop w:val="0"/>
              <w:marBottom w:val="0"/>
              <w:divBdr>
                <w:top w:val="none" w:sz="0" w:space="0" w:color="auto"/>
                <w:left w:val="none" w:sz="0" w:space="0" w:color="auto"/>
                <w:bottom w:val="none" w:sz="0" w:space="0" w:color="auto"/>
                <w:right w:val="none" w:sz="0" w:space="0" w:color="auto"/>
              </w:divBdr>
              <w:divsChild>
                <w:div w:id="926575849">
                  <w:marLeft w:val="0"/>
                  <w:marRight w:val="0"/>
                  <w:marTop w:val="0"/>
                  <w:marBottom w:val="0"/>
                  <w:divBdr>
                    <w:top w:val="none" w:sz="0" w:space="0" w:color="auto"/>
                    <w:left w:val="none" w:sz="0" w:space="0" w:color="auto"/>
                    <w:bottom w:val="none" w:sz="0" w:space="0" w:color="auto"/>
                    <w:right w:val="none" w:sz="0" w:space="0" w:color="auto"/>
                  </w:divBdr>
                </w:div>
              </w:divsChild>
            </w:div>
            <w:div w:id="1566136247">
              <w:marLeft w:val="0"/>
              <w:marRight w:val="0"/>
              <w:marTop w:val="0"/>
              <w:marBottom w:val="0"/>
              <w:divBdr>
                <w:top w:val="none" w:sz="0" w:space="0" w:color="auto"/>
                <w:left w:val="none" w:sz="0" w:space="0" w:color="auto"/>
                <w:bottom w:val="none" w:sz="0" w:space="0" w:color="auto"/>
                <w:right w:val="none" w:sz="0" w:space="0" w:color="auto"/>
              </w:divBdr>
              <w:divsChild>
                <w:div w:id="276717670">
                  <w:marLeft w:val="0"/>
                  <w:marRight w:val="0"/>
                  <w:marTop w:val="0"/>
                  <w:marBottom w:val="0"/>
                  <w:divBdr>
                    <w:top w:val="none" w:sz="0" w:space="0" w:color="auto"/>
                    <w:left w:val="none" w:sz="0" w:space="0" w:color="auto"/>
                    <w:bottom w:val="none" w:sz="0" w:space="0" w:color="auto"/>
                    <w:right w:val="none" w:sz="0" w:space="0" w:color="auto"/>
                  </w:divBdr>
                </w:div>
              </w:divsChild>
            </w:div>
            <w:div w:id="1378118442">
              <w:marLeft w:val="0"/>
              <w:marRight w:val="0"/>
              <w:marTop w:val="0"/>
              <w:marBottom w:val="0"/>
              <w:divBdr>
                <w:top w:val="none" w:sz="0" w:space="0" w:color="auto"/>
                <w:left w:val="none" w:sz="0" w:space="0" w:color="auto"/>
                <w:bottom w:val="none" w:sz="0" w:space="0" w:color="auto"/>
                <w:right w:val="none" w:sz="0" w:space="0" w:color="auto"/>
              </w:divBdr>
              <w:divsChild>
                <w:div w:id="441919787">
                  <w:marLeft w:val="0"/>
                  <w:marRight w:val="0"/>
                  <w:marTop w:val="0"/>
                  <w:marBottom w:val="0"/>
                  <w:divBdr>
                    <w:top w:val="none" w:sz="0" w:space="0" w:color="auto"/>
                    <w:left w:val="none" w:sz="0" w:space="0" w:color="auto"/>
                    <w:bottom w:val="none" w:sz="0" w:space="0" w:color="auto"/>
                    <w:right w:val="none" w:sz="0" w:space="0" w:color="auto"/>
                  </w:divBdr>
                </w:div>
                <w:div w:id="1667246628">
                  <w:marLeft w:val="0"/>
                  <w:marRight w:val="0"/>
                  <w:marTop w:val="0"/>
                  <w:marBottom w:val="0"/>
                  <w:divBdr>
                    <w:top w:val="none" w:sz="0" w:space="0" w:color="auto"/>
                    <w:left w:val="none" w:sz="0" w:space="0" w:color="auto"/>
                    <w:bottom w:val="none" w:sz="0" w:space="0" w:color="auto"/>
                    <w:right w:val="none" w:sz="0" w:space="0" w:color="auto"/>
                  </w:divBdr>
                  <w:divsChild>
                    <w:div w:id="1789425561">
                      <w:marLeft w:val="0"/>
                      <w:marRight w:val="0"/>
                      <w:marTop w:val="0"/>
                      <w:marBottom w:val="0"/>
                      <w:divBdr>
                        <w:top w:val="none" w:sz="0" w:space="0" w:color="auto"/>
                        <w:left w:val="none" w:sz="0" w:space="0" w:color="auto"/>
                        <w:bottom w:val="none" w:sz="0" w:space="0" w:color="auto"/>
                        <w:right w:val="none" w:sz="0" w:space="0" w:color="auto"/>
                      </w:divBdr>
                    </w:div>
                  </w:divsChild>
                </w:div>
                <w:div w:id="1197694114">
                  <w:marLeft w:val="0"/>
                  <w:marRight w:val="0"/>
                  <w:marTop w:val="0"/>
                  <w:marBottom w:val="0"/>
                  <w:divBdr>
                    <w:top w:val="none" w:sz="0" w:space="0" w:color="auto"/>
                    <w:left w:val="none" w:sz="0" w:space="0" w:color="auto"/>
                    <w:bottom w:val="none" w:sz="0" w:space="0" w:color="auto"/>
                    <w:right w:val="none" w:sz="0" w:space="0" w:color="auto"/>
                  </w:divBdr>
                  <w:divsChild>
                    <w:div w:id="104918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593624">
              <w:marLeft w:val="0"/>
              <w:marRight w:val="0"/>
              <w:marTop w:val="0"/>
              <w:marBottom w:val="0"/>
              <w:divBdr>
                <w:top w:val="none" w:sz="0" w:space="0" w:color="auto"/>
                <w:left w:val="none" w:sz="0" w:space="0" w:color="auto"/>
                <w:bottom w:val="none" w:sz="0" w:space="0" w:color="auto"/>
                <w:right w:val="none" w:sz="0" w:space="0" w:color="auto"/>
              </w:divBdr>
              <w:divsChild>
                <w:div w:id="1514567587">
                  <w:marLeft w:val="0"/>
                  <w:marRight w:val="0"/>
                  <w:marTop w:val="0"/>
                  <w:marBottom w:val="0"/>
                  <w:divBdr>
                    <w:top w:val="none" w:sz="0" w:space="0" w:color="auto"/>
                    <w:left w:val="none" w:sz="0" w:space="0" w:color="auto"/>
                    <w:bottom w:val="none" w:sz="0" w:space="0" w:color="auto"/>
                    <w:right w:val="none" w:sz="0" w:space="0" w:color="auto"/>
                  </w:divBdr>
                </w:div>
                <w:div w:id="1153835735">
                  <w:marLeft w:val="0"/>
                  <w:marRight w:val="0"/>
                  <w:marTop w:val="0"/>
                  <w:marBottom w:val="0"/>
                  <w:divBdr>
                    <w:top w:val="none" w:sz="0" w:space="0" w:color="auto"/>
                    <w:left w:val="none" w:sz="0" w:space="0" w:color="auto"/>
                    <w:bottom w:val="none" w:sz="0" w:space="0" w:color="auto"/>
                    <w:right w:val="none" w:sz="0" w:space="0" w:color="auto"/>
                  </w:divBdr>
                </w:div>
                <w:div w:id="25375204">
                  <w:marLeft w:val="0"/>
                  <w:marRight w:val="0"/>
                  <w:marTop w:val="0"/>
                  <w:marBottom w:val="0"/>
                  <w:divBdr>
                    <w:top w:val="none" w:sz="0" w:space="0" w:color="auto"/>
                    <w:left w:val="none" w:sz="0" w:space="0" w:color="auto"/>
                    <w:bottom w:val="none" w:sz="0" w:space="0" w:color="auto"/>
                    <w:right w:val="none" w:sz="0" w:space="0" w:color="auto"/>
                  </w:divBdr>
                  <w:divsChild>
                    <w:div w:id="893347714">
                      <w:marLeft w:val="0"/>
                      <w:marRight w:val="0"/>
                      <w:marTop w:val="0"/>
                      <w:marBottom w:val="0"/>
                      <w:divBdr>
                        <w:top w:val="none" w:sz="0" w:space="0" w:color="auto"/>
                        <w:left w:val="none" w:sz="0" w:space="0" w:color="auto"/>
                        <w:bottom w:val="none" w:sz="0" w:space="0" w:color="auto"/>
                        <w:right w:val="none" w:sz="0" w:space="0" w:color="auto"/>
                      </w:divBdr>
                    </w:div>
                  </w:divsChild>
                </w:div>
                <w:div w:id="1274751952">
                  <w:marLeft w:val="0"/>
                  <w:marRight w:val="0"/>
                  <w:marTop w:val="0"/>
                  <w:marBottom w:val="0"/>
                  <w:divBdr>
                    <w:top w:val="none" w:sz="0" w:space="0" w:color="auto"/>
                    <w:left w:val="none" w:sz="0" w:space="0" w:color="auto"/>
                    <w:bottom w:val="none" w:sz="0" w:space="0" w:color="auto"/>
                    <w:right w:val="none" w:sz="0" w:space="0" w:color="auto"/>
                  </w:divBdr>
                  <w:divsChild>
                    <w:div w:id="21189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49">
              <w:marLeft w:val="0"/>
              <w:marRight w:val="0"/>
              <w:marTop w:val="0"/>
              <w:marBottom w:val="0"/>
              <w:divBdr>
                <w:top w:val="none" w:sz="0" w:space="0" w:color="auto"/>
                <w:left w:val="none" w:sz="0" w:space="0" w:color="auto"/>
                <w:bottom w:val="none" w:sz="0" w:space="0" w:color="auto"/>
                <w:right w:val="none" w:sz="0" w:space="0" w:color="auto"/>
              </w:divBdr>
              <w:divsChild>
                <w:div w:id="1704358659">
                  <w:marLeft w:val="0"/>
                  <w:marRight w:val="0"/>
                  <w:marTop w:val="0"/>
                  <w:marBottom w:val="0"/>
                  <w:divBdr>
                    <w:top w:val="none" w:sz="0" w:space="0" w:color="auto"/>
                    <w:left w:val="none" w:sz="0" w:space="0" w:color="auto"/>
                    <w:bottom w:val="none" w:sz="0" w:space="0" w:color="auto"/>
                    <w:right w:val="none" w:sz="0" w:space="0" w:color="auto"/>
                  </w:divBdr>
                </w:div>
                <w:div w:id="1022129086">
                  <w:marLeft w:val="0"/>
                  <w:marRight w:val="0"/>
                  <w:marTop w:val="0"/>
                  <w:marBottom w:val="0"/>
                  <w:divBdr>
                    <w:top w:val="none" w:sz="0" w:space="0" w:color="auto"/>
                    <w:left w:val="none" w:sz="0" w:space="0" w:color="auto"/>
                    <w:bottom w:val="none" w:sz="0" w:space="0" w:color="auto"/>
                    <w:right w:val="none" w:sz="0" w:space="0" w:color="auto"/>
                  </w:divBdr>
                  <w:divsChild>
                    <w:div w:id="1973560057">
                      <w:marLeft w:val="0"/>
                      <w:marRight w:val="0"/>
                      <w:marTop w:val="0"/>
                      <w:marBottom w:val="0"/>
                      <w:divBdr>
                        <w:top w:val="none" w:sz="0" w:space="0" w:color="auto"/>
                        <w:left w:val="none" w:sz="0" w:space="0" w:color="auto"/>
                        <w:bottom w:val="none" w:sz="0" w:space="0" w:color="auto"/>
                        <w:right w:val="none" w:sz="0" w:space="0" w:color="auto"/>
                      </w:divBdr>
                    </w:div>
                  </w:divsChild>
                </w:div>
                <w:div w:id="2121030192">
                  <w:marLeft w:val="0"/>
                  <w:marRight w:val="0"/>
                  <w:marTop w:val="0"/>
                  <w:marBottom w:val="0"/>
                  <w:divBdr>
                    <w:top w:val="none" w:sz="0" w:space="0" w:color="auto"/>
                    <w:left w:val="none" w:sz="0" w:space="0" w:color="auto"/>
                    <w:bottom w:val="none" w:sz="0" w:space="0" w:color="auto"/>
                    <w:right w:val="none" w:sz="0" w:space="0" w:color="auto"/>
                  </w:divBdr>
                  <w:divsChild>
                    <w:div w:id="2002807252">
                      <w:marLeft w:val="0"/>
                      <w:marRight w:val="0"/>
                      <w:marTop w:val="0"/>
                      <w:marBottom w:val="0"/>
                      <w:divBdr>
                        <w:top w:val="none" w:sz="0" w:space="0" w:color="auto"/>
                        <w:left w:val="none" w:sz="0" w:space="0" w:color="auto"/>
                        <w:bottom w:val="none" w:sz="0" w:space="0" w:color="auto"/>
                        <w:right w:val="none" w:sz="0" w:space="0" w:color="auto"/>
                      </w:divBdr>
                    </w:div>
                  </w:divsChild>
                </w:div>
                <w:div w:id="143471192">
                  <w:marLeft w:val="0"/>
                  <w:marRight w:val="0"/>
                  <w:marTop w:val="0"/>
                  <w:marBottom w:val="0"/>
                  <w:divBdr>
                    <w:top w:val="none" w:sz="0" w:space="0" w:color="auto"/>
                    <w:left w:val="none" w:sz="0" w:space="0" w:color="auto"/>
                    <w:bottom w:val="none" w:sz="0" w:space="0" w:color="auto"/>
                    <w:right w:val="none" w:sz="0" w:space="0" w:color="auto"/>
                  </w:divBdr>
                  <w:divsChild>
                    <w:div w:id="26804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396387">
          <w:marLeft w:val="0"/>
          <w:marRight w:val="0"/>
          <w:marTop w:val="0"/>
          <w:marBottom w:val="0"/>
          <w:divBdr>
            <w:top w:val="none" w:sz="0" w:space="0" w:color="auto"/>
            <w:left w:val="none" w:sz="0" w:space="0" w:color="auto"/>
            <w:bottom w:val="none" w:sz="0" w:space="0" w:color="auto"/>
            <w:right w:val="none" w:sz="0" w:space="0" w:color="auto"/>
          </w:divBdr>
          <w:divsChild>
            <w:div w:id="1270432483">
              <w:marLeft w:val="0"/>
              <w:marRight w:val="0"/>
              <w:marTop w:val="480"/>
              <w:marBottom w:val="240"/>
              <w:divBdr>
                <w:top w:val="none" w:sz="0" w:space="0" w:color="auto"/>
                <w:left w:val="none" w:sz="0" w:space="0" w:color="auto"/>
                <w:bottom w:val="none" w:sz="0" w:space="0" w:color="auto"/>
                <w:right w:val="none" w:sz="0" w:space="0" w:color="auto"/>
              </w:divBdr>
            </w:div>
            <w:div w:id="416486239">
              <w:marLeft w:val="0"/>
              <w:marRight w:val="0"/>
              <w:marTop w:val="0"/>
              <w:marBottom w:val="0"/>
              <w:divBdr>
                <w:top w:val="none" w:sz="0" w:space="0" w:color="auto"/>
                <w:left w:val="none" w:sz="0" w:space="0" w:color="auto"/>
                <w:bottom w:val="none" w:sz="0" w:space="0" w:color="auto"/>
                <w:right w:val="none" w:sz="0" w:space="0" w:color="auto"/>
              </w:divBdr>
              <w:divsChild>
                <w:div w:id="307053123">
                  <w:marLeft w:val="0"/>
                  <w:marRight w:val="0"/>
                  <w:marTop w:val="0"/>
                  <w:marBottom w:val="0"/>
                  <w:divBdr>
                    <w:top w:val="none" w:sz="0" w:space="0" w:color="auto"/>
                    <w:left w:val="none" w:sz="0" w:space="0" w:color="auto"/>
                    <w:bottom w:val="none" w:sz="0" w:space="0" w:color="auto"/>
                    <w:right w:val="none" w:sz="0" w:space="0" w:color="auto"/>
                  </w:divBdr>
                </w:div>
                <w:div w:id="790900733">
                  <w:marLeft w:val="0"/>
                  <w:marRight w:val="0"/>
                  <w:marTop w:val="0"/>
                  <w:marBottom w:val="0"/>
                  <w:divBdr>
                    <w:top w:val="none" w:sz="0" w:space="0" w:color="auto"/>
                    <w:left w:val="none" w:sz="0" w:space="0" w:color="auto"/>
                    <w:bottom w:val="none" w:sz="0" w:space="0" w:color="auto"/>
                    <w:right w:val="none" w:sz="0" w:space="0" w:color="auto"/>
                  </w:divBdr>
                </w:div>
                <w:div w:id="145440974">
                  <w:marLeft w:val="0"/>
                  <w:marRight w:val="0"/>
                  <w:marTop w:val="0"/>
                  <w:marBottom w:val="0"/>
                  <w:divBdr>
                    <w:top w:val="none" w:sz="0" w:space="0" w:color="auto"/>
                    <w:left w:val="none" w:sz="0" w:space="0" w:color="auto"/>
                    <w:bottom w:val="none" w:sz="0" w:space="0" w:color="auto"/>
                    <w:right w:val="none" w:sz="0" w:space="0" w:color="auto"/>
                  </w:divBdr>
                </w:div>
                <w:div w:id="843318851">
                  <w:marLeft w:val="0"/>
                  <w:marRight w:val="0"/>
                  <w:marTop w:val="0"/>
                  <w:marBottom w:val="0"/>
                  <w:divBdr>
                    <w:top w:val="none" w:sz="0" w:space="0" w:color="auto"/>
                    <w:left w:val="none" w:sz="0" w:space="0" w:color="auto"/>
                    <w:bottom w:val="none" w:sz="0" w:space="0" w:color="auto"/>
                    <w:right w:val="none" w:sz="0" w:space="0" w:color="auto"/>
                  </w:divBdr>
                </w:div>
                <w:div w:id="940189915">
                  <w:marLeft w:val="0"/>
                  <w:marRight w:val="0"/>
                  <w:marTop w:val="0"/>
                  <w:marBottom w:val="0"/>
                  <w:divBdr>
                    <w:top w:val="none" w:sz="0" w:space="0" w:color="auto"/>
                    <w:left w:val="none" w:sz="0" w:space="0" w:color="auto"/>
                    <w:bottom w:val="none" w:sz="0" w:space="0" w:color="auto"/>
                    <w:right w:val="none" w:sz="0" w:space="0" w:color="auto"/>
                  </w:divBdr>
                </w:div>
                <w:div w:id="1534728532">
                  <w:marLeft w:val="0"/>
                  <w:marRight w:val="0"/>
                  <w:marTop w:val="0"/>
                  <w:marBottom w:val="0"/>
                  <w:divBdr>
                    <w:top w:val="none" w:sz="0" w:space="0" w:color="auto"/>
                    <w:left w:val="none" w:sz="0" w:space="0" w:color="auto"/>
                    <w:bottom w:val="none" w:sz="0" w:space="0" w:color="auto"/>
                    <w:right w:val="none" w:sz="0" w:space="0" w:color="auto"/>
                  </w:divBdr>
                </w:div>
                <w:div w:id="806816939">
                  <w:marLeft w:val="0"/>
                  <w:marRight w:val="0"/>
                  <w:marTop w:val="0"/>
                  <w:marBottom w:val="0"/>
                  <w:divBdr>
                    <w:top w:val="none" w:sz="0" w:space="0" w:color="auto"/>
                    <w:left w:val="none" w:sz="0" w:space="0" w:color="auto"/>
                    <w:bottom w:val="none" w:sz="0" w:space="0" w:color="auto"/>
                    <w:right w:val="none" w:sz="0" w:space="0" w:color="auto"/>
                  </w:divBdr>
                </w:div>
                <w:div w:id="101269714">
                  <w:marLeft w:val="0"/>
                  <w:marRight w:val="0"/>
                  <w:marTop w:val="0"/>
                  <w:marBottom w:val="0"/>
                  <w:divBdr>
                    <w:top w:val="none" w:sz="0" w:space="0" w:color="auto"/>
                    <w:left w:val="none" w:sz="0" w:space="0" w:color="auto"/>
                    <w:bottom w:val="none" w:sz="0" w:space="0" w:color="auto"/>
                    <w:right w:val="none" w:sz="0" w:space="0" w:color="auto"/>
                  </w:divBdr>
                </w:div>
                <w:div w:id="1561554941">
                  <w:marLeft w:val="0"/>
                  <w:marRight w:val="0"/>
                  <w:marTop w:val="0"/>
                  <w:marBottom w:val="0"/>
                  <w:divBdr>
                    <w:top w:val="none" w:sz="0" w:space="0" w:color="auto"/>
                    <w:left w:val="none" w:sz="0" w:space="0" w:color="auto"/>
                    <w:bottom w:val="none" w:sz="0" w:space="0" w:color="auto"/>
                    <w:right w:val="none" w:sz="0" w:space="0" w:color="auto"/>
                  </w:divBdr>
                  <w:divsChild>
                    <w:div w:id="1515342519">
                      <w:marLeft w:val="0"/>
                      <w:marRight w:val="0"/>
                      <w:marTop w:val="0"/>
                      <w:marBottom w:val="0"/>
                      <w:divBdr>
                        <w:top w:val="none" w:sz="0" w:space="0" w:color="auto"/>
                        <w:left w:val="none" w:sz="0" w:space="0" w:color="auto"/>
                        <w:bottom w:val="none" w:sz="0" w:space="0" w:color="auto"/>
                        <w:right w:val="none" w:sz="0" w:space="0" w:color="auto"/>
                      </w:divBdr>
                    </w:div>
                  </w:divsChild>
                </w:div>
                <w:div w:id="1688367497">
                  <w:marLeft w:val="0"/>
                  <w:marRight w:val="0"/>
                  <w:marTop w:val="0"/>
                  <w:marBottom w:val="0"/>
                  <w:divBdr>
                    <w:top w:val="none" w:sz="0" w:space="0" w:color="auto"/>
                    <w:left w:val="none" w:sz="0" w:space="0" w:color="auto"/>
                    <w:bottom w:val="none" w:sz="0" w:space="0" w:color="auto"/>
                    <w:right w:val="none" w:sz="0" w:space="0" w:color="auto"/>
                  </w:divBdr>
                  <w:divsChild>
                    <w:div w:id="1485857803">
                      <w:marLeft w:val="0"/>
                      <w:marRight w:val="0"/>
                      <w:marTop w:val="0"/>
                      <w:marBottom w:val="0"/>
                      <w:divBdr>
                        <w:top w:val="none" w:sz="0" w:space="0" w:color="auto"/>
                        <w:left w:val="none" w:sz="0" w:space="0" w:color="auto"/>
                        <w:bottom w:val="none" w:sz="0" w:space="0" w:color="auto"/>
                        <w:right w:val="none" w:sz="0" w:space="0" w:color="auto"/>
                      </w:divBdr>
                    </w:div>
                    <w:div w:id="565342739">
                      <w:marLeft w:val="0"/>
                      <w:marRight w:val="0"/>
                      <w:marTop w:val="0"/>
                      <w:marBottom w:val="0"/>
                      <w:divBdr>
                        <w:top w:val="none" w:sz="0" w:space="0" w:color="auto"/>
                        <w:left w:val="none" w:sz="0" w:space="0" w:color="auto"/>
                        <w:bottom w:val="none" w:sz="0" w:space="0" w:color="auto"/>
                        <w:right w:val="none" w:sz="0" w:space="0" w:color="auto"/>
                      </w:divBdr>
                    </w:div>
                  </w:divsChild>
                </w:div>
                <w:div w:id="204875905">
                  <w:marLeft w:val="0"/>
                  <w:marRight w:val="0"/>
                  <w:marTop w:val="0"/>
                  <w:marBottom w:val="0"/>
                  <w:divBdr>
                    <w:top w:val="none" w:sz="0" w:space="0" w:color="auto"/>
                    <w:left w:val="none" w:sz="0" w:space="0" w:color="auto"/>
                    <w:bottom w:val="none" w:sz="0" w:space="0" w:color="auto"/>
                    <w:right w:val="none" w:sz="0" w:space="0" w:color="auto"/>
                  </w:divBdr>
                  <w:divsChild>
                    <w:div w:id="1190610779">
                      <w:marLeft w:val="0"/>
                      <w:marRight w:val="0"/>
                      <w:marTop w:val="0"/>
                      <w:marBottom w:val="0"/>
                      <w:divBdr>
                        <w:top w:val="none" w:sz="0" w:space="0" w:color="auto"/>
                        <w:left w:val="none" w:sz="0" w:space="0" w:color="auto"/>
                        <w:bottom w:val="none" w:sz="0" w:space="0" w:color="auto"/>
                        <w:right w:val="none" w:sz="0" w:space="0" w:color="auto"/>
                      </w:divBdr>
                    </w:div>
                  </w:divsChild>
                </w:div>
                <w:div w:id="1931232355">
                  <w:marLeft w:val="0"/>
                  <w:marRight w:val="0"/>
                  <w:marTop w:val="0"/>
                  <w:marBottom w:val="0"/>
                  <w:divBdr>
                    <w:top w:val="none" w:sz="0" w:space="0" w:color="auto"/>
                    <w:left w:val="none" w:sz="0" w:space="0" w:color="auto"/>
                    <w:bottom w:val="none" w:sz="0" w:space="0" w:color="auto"/>
                    <w:right w:val="none" w:sz="0" w:space="0" w:color="auto"/>
                  </w:divBdr>
                  <w:divsChild>
                    <w:div w:id="2098750854">
                      <w:marLeft w:val="0"/>
                      <w:marRight w:val="0"/>
                      <w:marTop w:val="0"/>
                      <w:marBottom w:val="0"/>
                      <w:divBdr>
                        <w:top w:val="none" w:sz="0" w:space="0" w:color="auto"/>
                        <w:left w:val="none" w:sz="0" w:space="0" w:color="auto"/>
                        <w:bottom w:val="none" w:sz="0" w:space="0" w:color="auto"/>
                        <w:right w:val="none" w:sz="0" w:space="0" w:color="auto"/>
                      </w:divBdr>
                    </w:div>
                    <w:div w:id="1973435630">
                      <w:marLeft w:val="0"/>
                      <w:marRight w:val="0"/>
                      <w:marTop w:val="0"/>
                      <w:marBottom w:val="0"/>
                      <w:divBdr>
                        <w:top w:val="none" w:sz="0" w:space="0" w:color="auto"/>
                        <w:left w:val="none" w:sz="0" w:space="0" w:color="auto"/>
                        <w:bottom w:val="none" w:sz="0" w:space="0" w:color="auto"/>
                        <w:right w:val="none" w:sz="0" w:space="0" w:color="auto"/>
                      </w:divBdr>
                    </w:div>
                    <w:div w:id="306865735">
                      <w:marLeft w:val="0"/>
                      <w:marRight w:val="0"/>
                      <w:marTop w:val="0"/>
                      <w:marBottom w:val="0"/>
                      <w:divBdr>
                        <w:top w:val="none" w:sz="0" w:space="0" w:color="auto"/>
                        <w:left w:val="none" w:sz="0" w:space="0" w:color="auto"/>
                        <w:bottom w:val="none" w:sz="0" w:space="0" w:color="auto"/>
                        <w:right w:val="none" w:sz="0" w:space="0" w:color="auto"/>
                      </w:divBdr>
                    </w:div>
                    <w:div w:id="1440219790">
                      <w:marLeft w:val="0"/>
                      <w:marRight w:val="0"/>
                      <w:marTop w:val="0"/>
                      <w:marBottom w:val="0"/>
                      <w:divBdr>
                        <w:top w:val="none" w:sz="0" w:space="0" w:color="auto"/>
                        <w:left w:val="none" w:sz="0" w:space="0" w:color="auto"/>
                        <w:bottom w:val="none" w:sz="0" w:space="0" w:color="auto"/>
                        <w:right w:val="none" w:sz="0" w:space="0" w:color="auto"/>
                      </w:divBdr>
                    </w:div>
                    <w:div w:id="395782569">
                      <w:marLeft w:val="0"/>
                      <w:marRight w:val="0"/>
                      <w:marTop w:val="0"/>
                      <w:marBottom w:val="0"/>
                      <w:divBdr>
                        <w:top w:val="none" w:sz="0" w:space="0" w:color="auto"/>
                        <w:left w:val="none" w:sz="0" w:space="0" w:color="auto"/>
                        <w:bottom w:val="none" w:sz="0" w:space="0" w:color="auto"/>
                        <w:right w:val="none" w:sz="0" w:space="0" w:color="auto"/>
                      </w:divBdr>
                    </w:div>
                    <w:div w:id="1564096265">
                      <w:marLeft w:val="0"/>
                      <w:marRight w:val="0"/>
                      <w:marTop w:val="0"/>
                      <w:marBottom w:val="0"/>
                      <w:divBdr>
                        <w:top w:val="none" w:sz="0" w:space="0" w:color="auto"/>
                        <w:left w:val="none" w:sz="0" w:space="0" w:color="auto"/>
                        <w:bottom w:val="none" w:sz="0" w:space="0" w:color="auto"/>
                        <w:right w:val="none" w:sz="0" w:space="0" w:color="auto"/>
                      </w:divBdr>
                    </w:div>
                    <w:div w:id="1912499731">
                      <w:marLeft w:val="0"/>
                      <w:marRight w:val="0"/>
                      <w:marTop w:val="0"/>
                      <w:marBottom w:val="0"/>
                      <w:divBdr>
                        <w:top w:val="none" w:sz="0" w:space="0" w:color="auto"/>
                        <w:left w:val="none" w:sz="0" w:space="0" w:color="auto"/>
                        <w:bottom w:val="none" w:sz="0" w:space="0" w:color="auto"/>
                        <w:right w:val="none" w:sz="0" w:space="0" w:color="auto"/>
                      </w:divBdr>
                    </w:div>
                  </w:divsChild>
                </w:div>
                <w:div w:id="487861542">
                  <w:marLeft w:val="0"/>
                  <w:marRight w:val="0"/>
                  <w:marTop w:val="0"/>
                  <w:marBottom w:val="0"/>
                  <w:divBdr>
                    <w:top w:val="none" w:sz="0" w:space="0" w:color="auto"/>
                    <w:left w:val="none" w:sz="0" w:space="0" w:color="auto"/>
                    <w:bottom w:val="none" w:sz="0" w:space="0" w:color="auto"/>
                    <w:right w:val="none" w:sz="0" w:space="0" w:color="auto"/>
                  </w:divBdr>
                  <w:divsChild>
                    <w:div w:id="597297330">
                      <w:marLeft w:val="0"/>
                      <w:marRight w:val="0"/>
                      <w:marTop w:val="0"/>
                      <w:marBottom w:val="0"/>
                      <w:divBdr>
                        <w:top w:val="none" w:sz="0" w:space="0" w:color="auto"/>
                        <w:left w:val="none" w:sz="0" w:space="0" w:color="auto"/>
                        <w:bottom w:val="none" w:sz="0" w:space="0" w:color="auto"/>
                        <w:right w:val="none" w:sz="0" w:space="0" w:color="auto"/>
                      </w:divBdr>
                    </w:div>
                    <w:div w:id="229048635">
                      <w:marLeft w:val="0"/>
                      <w:marRight w:val="0"/>
                      <w:marTop w:val="0"/>
                      <w:marBottom w:val="0"/>
                      <w:divBdr>
                        <w:top w:val="none" w:sz="0" w:space="0" w:color="auto"/>
                        <w:left w:val="none" w:sz="0" w:space="0" w:color="auto"/>
                        <w:bottom w:val="none" w:sz="0" w:space="0" w:color="auto"/>
                        <w:right w:val="none" w:sz="0" w:space="0" w:color="auto"/>
                      </w:divBdr>
                    </w:div>
                    <w:div w:id="1049887981">
                      <w:marLeft w:val="0"/>
                      <w:marRight w:val="0"/>
                      <w:marTop w:val="0"/>
                      <w:marBottom w:val="0"/>
                      <w:divBdr>
                        <w:top w:val="none" w:sz="0" w:space="0" w:color="auto"/>
                        <w:left w:val="none" w:sz="0" w:space="0" w:color="auto"/>
                        <w:bottom w:val="none" w:sz="0" w:space="0" w:color="auto"/>
                        <w:right w:val="none" w:sz="0" w:space="0" w:color="auto"/>
                      </w:divBdr>
                    </w:div>
                    <w:div w:id="344553818">
                      <w:marLeft w:val="0"/>
                      <w:marRight w:val="0"/>
                      <w:marTop w:val="0"/>
                      <w:marBottom w:val="0"/>
                      <w:divBdr>
                        <w:top w:val="none" w:sz="0" w:space="0" w:color="auto"/>
                        <w:left w:val="none" w:sz="0" w:space="0" w:color="auto"/>
                        <w:bottom w:val="none" w:sz="0" w:space="0" w:color="auto"/>
                        <w:right w:val="none" w:sz="0" w:space="0" w:color="auto"/>
                      </w:divBdr>
                    </w:div>
                  </w:divsChild>
                </w:div>
                <w:div w:id="174731666">
                  <w:marLeft w:val="0"/>
                  <w:marRight w:val="0"/>
                  <w:marTop w:val="0"/>
                  <w:marBottom w:val="0"/>
                  <w:divBdr>
                    <w:top w:val="none" w:sz="0" w:space="0" w:color="auto"/>
                    <w:left w:val="none" w:sz="0" w:space="0" w:color="auto"/>
                    <w:bottom w:val="none" w:sz="0" w:space="0" w:color="auto"/>
                    <w:right w:val="none" w:sz="0" w:space="0" w:color="auto"/>
                  </w:divBdr>
                  <w:divsChild>
                    <w:div w:id="576979508">
                      <w:marLeft w:val="0"/>
                      <w:marRight w:val="0"/>
                      <w:marTop w:val="0"/>
                      <w:marBottom w:val="0"/>
                      <w:divBdr>
                        <w:top w:val="none" w:sz="0" w:space="0" w:color="auto"/>
                        <w:left w:val="none" w:sz="0" w:space="0" w:color="auto"/>
                        <w:bottom w:val="none" w:sz="0" w:space="0" w:color="auto"/>
                        <w:right w:val="none" w:sz="0" w:space="0" w:color="auto"/>
                      </w:divBdr>
                    </w:div>
                  </w:divsChild>
                </w:div>
                <w:div w:id="787042382">
                  <w:marLeft w:val="0"/>
                  <w:marRight w:val="0"/>
                  <w:marTop w:val="0"/>
                  <w:marBottom w:val="0"/>
                  <w:divBdr>
                    <w:top w:val="none" w:sz="0" w:space="0" w:color="auto"/>
                    <w:left w:val="none" w:sz="0" w:space="0" w:color="auto"/>
                    <w:bottom w:val="none" w:sz="0" w:space="0" w:color="auto"/>
                    <w:right w:val="none" w:sz="0" w:space="0" w:color="auto"/>
                  </w:divBdr>
                  <w:divsChild>
                    <w:div w:id="1314798831">
                      <w:marLeft w:val="0"/>
                      <w:marRight w:val="0"/>
                      <w:marTop w:val="0"/>
                      <w:marBottom w:val="0"/>
                      <w:divBdr>
                        <w:top w:val="none" w:sz="0" w:space="0" w:color="auto"/>
                        <w:left w:val="none" w:sz="0" w:space="0" w:color="auto"/>
                        <w:bottom w:val="none" w:sz="0" w:space="0" w:color="auto"/>
                        <w:right w:val="none" w:sz="0" w:space="0" w:color="auto"/>
                      </w:divBdr>
                    </w:div>
                  </w:divsChild>
                </w:div>
                <w:div w:id="758792648">
                  <w:marLeft w:val="0"/>
                  <w:marRight w:val="0"/>
                  <w:marTop w:val="0"/>
                  <w:marBottom w:val="0"/>
                  <w:divBdr>
                    <w:top w:val="none" w:sz="0" w:space="0" w:color="auto"/>
                    <w:left w:val="none" w:sz="0" w:space="0" w:color="auto"/>
                    <w:bottom w:val="none" w:sz="0" w:space="0" w:color="auto"/>
                    <w:right w:val="none" w:sz="0" w:space="0" w:color="auto"/>
                  </w:divBdr>
                  <w:divsChild>
                    <w:div w:id="1513765402">
                      <w:marLeft w:val="0"/>
                      <w:marRight w:val="0"/>
                      <w:marTop w:val="0"/>
                      <w:marBottom w:val="0"/>
                      <w:divBdr>
                        <w:top w:val="none" w:sz="0" w:space="0" w:color="auto"/>
                        <w:left w:val="none" w:sz="0" w:space="0" w:color="auto"/>
                        <w:bottom w:val="none" w:sz="0" w:space="0" w:color="auto"/>
                        <w:right w:val="none" w:sz="0" w:space="0" w:color="auto"/>
                      </w:divBdr>
                    </w:div>
                    <w:div w:id="574055138">
                      <w:marLeft w:val="0"/>
                      <w:marRight w:val="0"/>
                      <w:marTop w:val="0"/>
                      <w:marBottom w:val="0"/>
                      <w:divBdr>
                        <w:top w:val="none" w:sz="0" w:space="0" w:color="auto"/>
                        <w:left w:val="none" w:sz="0" w:space="0" w:color="auto"/>
                        <w:bottom w:val="none" w:sz="0" w:space="0" w:color="auto"/>
                        <w:right w:val="none" w:sz="0" w:space="0" w:color="auto"/>
                      </w:divBdr>
                    </w:div>
                  </w:divsChild>
                </w:div>
                <w:div w:id="340544002">
                  <w:marLeft w:val="0"/>
                  <w:marRight w:val="0"/>
                  <w:marTop w:val="0"/>
                  <w:marBottom w:val="0"/>
                  <w:divBdr>
                    <w:top w:val="none" w:sz="0" w:space="0" w:color="auto"/>
                    <w:left w:val="none" w:sz="0" w:space="0" w:color="auto"/>
                    <w:bottom w:val="none" w:sz="0" w:space="0" w:color="auto"/>
                    <w:right w:val="none" w:sz="0" w:space="0" w:color="auto"/>
                  </w:divBdr>
                  <w:divsChild>
                    <w:div w:id="611016638">
                      <w:marLeft w:val="0"/>
                      <w:marRight w:val="0"/>
                      <w:marTop w:val="0"/>
                      <w:marBottom w:val="0"/>
                      <w:divBdr>
                        <w:top w:val="none" w:sz="0" w:space="0" w:color="auto"/>
                        <w:left w:val="none" w:sz="0" w:space="0" w:color="auto"/>
                        <w:bottom w:val="none" w:sz="0" w:space="0" w:color="auto"/>
                        <w:right w:val="none" w:sz="0" w:space="0" w:color="auto"/>
                      </w:divBdr>
                    </w:div>
                  </w:divsChild>
                </w:div>
                <w:div w:id="824972370">
                  <w:marLeft w:val="0"/>
                  <w:marRight w:val="0"/>
                  <w:marTop w:val="0"/>
                  <w:marBottom w:val="0"/>
                  <w:divBdr>
                    <w:top w:val="none" w:sz="0" w:space="0" w:color="auto"/>
                    <w:left w:val="none" w:sz="0" w:space="0" w:color="auto"/>
                    <w:bottom w:val="none" w:sz="0" w:space="0" w:color="auto"/>
                    <w:right w:val="none" w:sz="0" w:space="0" w:color="auto"/>
                  </w:divBdr>
                  <w:divsChild>
                    <w:div w:id="1456487279">
                      <w:marLeft w:val="0"/>
                      <w:marRight w:val="0"/>
                      <w:marTop w:val="0"/>
                      <w:marBottom w:val="0"/>
                      <w:divBdr>
                        <w:top w:val="none" w:sz="0" w:space="0" w:color="auto"/>
                        <w:left w:val="none" w:sz="0" w:space="0" w:color="auto"/>
                        <w:bottom w:val="none" w:sz="0" w:space="0" w:color="auto"/>
                        <w:right w:val="none" w:sz="0" w:space="0" w:color="auto"/>
                      </w:divBdr>
                    </w:div>
                  </w:divsChild>
                </w:div>
                <w:div w:id="858356753">
                  <w:marLeft w:val="0"/>
                  <w:marRight w:val="0"/>
                  <w:marTop w:val="0"/>
                  <w:marBottom w:val="0"/>
                  <w:divBdr>
                    <w:top w:val="none" w:sz="0" w:space="0" w:color="auto"/>
                    <w:left w:val="none" w:sz="0" w:space="0" w:color="auto"/>
                    <w:bottom w:val="none" w:sz="0" w:space="0" w:color="auto"/>
                    <w:right w:val="none" w:sz="0" w:space="0" w:color="auto"/>
                  </w:divBdr>
                  <w:divsChild>
                    <w:div w:id="397482671">
                      <w:marLeft w:val="0"/>
                      <w:marRight w:val="0"/>
                      <w:marTop w:val="0"/>
                      <w:marBottom w:val="0"/>
                      <w:divBdr>
                        <w:top w:val="none" w:sz="0" w:space="0" w:color="auto"/>
                        <w:left w:val="none" w:sz="0" w:space="0" w:color="auto"/>
                        <w:bottom w:val="none" w:sz="0" w:space="0" w:color="auto"/>
                        <w:right w:val="none" w:sz="0" w:space="0" w:color="auto"/>
                      </w:divBdr>
                    </w:div>
                  </w:divsChild>
                </w:div>
                <w:div w:id="1060909330">
                  <w:marLeft w:val="0"/>
                  <w:marRight w:val="0"/>
                  <w:marTop w:val="0"/>
                  <w:marBottom w:val="0"/>
                  <w:divBdr>
                    <w:top w:val="none" w:sz="0" w:space="0" w:color="auto"/>
                    <w:left w:val="none" w:sz="0" w:space="0" w:color="auto"/>
                    <w:bottom w:val="none" w:sz="0" w:space="0" w:color="auto"/>
                    <w:right w:val="none" w:sz="0" w:space="0" w:color="auto"/>
                  </w:divBdr>
                  <w:divsChild>
                    <w:div w:id="1330795227">
                      <w:marLeft w:val="0"/>
                      <w:marRight w:val="0"/>
                      <w:marTop w:val="0"/>
                      <w:marBottom w:val="0"/>
                      <w:divBdr>
                        <w:top w:val="none" w:sz="0" w:space="0" w:color="auto"/>
                        <w:left w:val="none" w:sz="0" w:space="0" w:color="auto"/>
                        <w:bottom w:val="none" w:sz="0" w:space="0" w:color="auto"/>
                        <w:right w:val="none" w:sz="0" w:space="0" w:color="auto"/>
                      </w:divBdr>
                    </w:div>
                  </w:divsChild>
                </w:div>
                <w:div w:id="677003121">
                  <w:marLeft w:val="0"/>
                  <w:marRight w:val="0"/>
                  <w:marTop w:val="0"/>
                  <w:marBottom w:val="0"/>
                  <w:divBdr>
                    <w:top w:val="none" w:sz="0" w:space="0" w:color="auto"/>
                    <w:left w:val="none" w:sz="0" w:space="0" w:color="auto"/>
                    <w:bottom w:val="none" w:sz="0" w:space="0" w:color="auto"/>
                    <w:right w:val="none" w:sz="0" w:space="0" w:color="auto"/>
                  </w:divBdr>
                  <w:divsChild>
                    <w:div w:id="668557603">
                      <w:marLeft w:val="0"/>
                      <w:marRight w:val="0"/>
                      <w:marTop w:val="0"/>
                      <w:marBottom w:val="0"/>
                      <w:divBdr>
                        <w:top w:val="none" w:sz="0" w:space="0" w:color="auto"/>
                        <w:left w:val="none" w:sz="0" w:space="0" w:color="auto"/>
                        <w:bottom w:val="none" w:sz="0" w:space="0" w:color="auto"/>
                        <w:right w:val="none" w:sz="0" w:space="0" w:color="auto"/>
                      </w:divBdr>
                    </w:div>
                  </w:divsChild>
                </w:div>
                <w:div w:id="1475416659">
                  <w:marLeft w:val="0"/>
                  <w:marRight w:val="0"/>
                  <w:marTop w:val="0"/>
                  <w:marBottom w:val="0"/>
                  <w:divBdr>
                    <w:top w:val="none" w:sz="0" w:space="0" w:color="auto"/>
                    <w:left w:val="none" w:sz="0" w:space="0" w:color="auto"/>
                    <w:bottom w:val="none" w:sz="0" w:space="0" w:color="auto"/>
                    <w:right w:val="none" w:sz="0" w:space="0" w:color="auto"/>
                  </w:divBdr>
                  <w:divsChild>
                    <w:div w:id="2075538878">
                      <w:marLeft w:val="0"/>
                      <w:marRight w:val="0"/>
                      <w:marTop w:val="0"/>
                      <w:marBottom w:val="0"/>
                      <w:divBdr>
                        <w:top w:val="none" w:sz="0" w:space="0" w:color="auto"/>
                        <w:left w:val="none" w:sz="0" w:space="0" w:color="auto"/>
                        <w:bottom w:val="none" w:sz="0" w:space="0" w:color="auto"/>
                        <w:right w:val="none" w:sz="0" w:space="0" w:color="auto"/>
                      </w:divBdr>
                    </w:div>
                  </w:divsChild>
                </w:div>
                <w:div w:id="889683310">
                  <w:marLeft w:val="0"/>
                  <w:marRight w:val="0"/>
                  <w:marTop w:val="0"/>
                  <w:marBottom w:val="0"/>
                  <w:divBdr>
                    <w:top w:val="none" w:sz="0" w:space="0" w:color="auto"/>
                    <w:left w:val="none" w:sz="0" w:space="0" w:color="auto"/>
                    <w:bottom w:val="none" w:sz="0" w:space="0" w:color="auto"/>
                    <w:right w:val="none" w:sz="0" w:space="0" w:color="auto"/>
                  </w:divBdr>
                  <w:divsChild>
                    <w:div w:id="298003083">
                      <w:marLeft w:val="0"/>
                      <w:marRight w:val="0"/>
                      <w:marTop w:val="0"/>
                      <w:marBottom w:val="0"/>
                      <w:divBdr>
                        <w:top w:val="none" w:sz="0" w:space="0" w:color="auto"/>
                        <w:left w:val="none" w:sz="0" w:space="0" w:color="auto"/>
                        <w:bottom w:val="none" w:sz="0" w:space="0" w:color="auto"/>
                        <w:right w:val="none" w:sz="0" w:space="0" w:color="auto"/>
                      </w:divBdr>
                    </w:div>
                  </w:divsChild>
                </w:div>
                <w:div w:id="1272394146">
                  <w:marLeft w:val="0"/>
                  <w:marRight w:val="0"/>
                  <w:marTop w:val="0"/>
                  <w:marBottom w:val="0"/>
                  <w:divBdr>
                    <w:top w:val="none" w:sz="0" w:space="0" w:color="auto"/>
                    <w:left w:val="none" w:sz="0" w:space="0" w:color="auto"/>
                    <w:bottom w:val="none" w:sz="0" w:space="0" w:color="auto"/>
                    <w:right w:val="none" w:sz="0" w:space="0" w:color="auto"/>
                  </w:divBdr>
                  <w:divsChild>
                    <w:div w:id="201986812">
                      <w:marLeft w:val="0"/>
                      <w:marRight w:val="0"/>
                      <w:marTop w:val="0"/>
                      <w:marBottom w:val="0"/>
                      <w:divBdr>
                        <w:top w:val="none" w:sz="0" w:space="0" w:color="auto"/>
                        <w:left w:val="none" w:sz="0" w:space="0" w:color="auto"/>
                        <w:bottom w:val="none" w:sz="0" w:space="0" w:color="auto"/>
                        <w:right w:val="none" w:sz="0" w:space="0" w:color="auto"/>
                      </w:divBdr>
                    </w:div>
                  </w:divsChild>
                </w:div>
                <w:div w:id="1183780651">
                  <w:marLeft w:val="0"/>
                  <w:marRight w:val="0"/>
                  <w:marTop w:val="0"/>
                  <w:marBottom w:val="0"/>
                  <w:divBdr>
                    <w:top w:val="none" w:sz="0" w:space="0" w:color="auto"/>
                    <w:left w:val="none" w:sz="0" w:space="0" w:color="auto"/>
                    <w:bottom w:val="none" w:sz="0" w:space="0" w:color="auto"/>
                    <w:right w:val="none" w:sz="0" w:space="0" w:color="auto"/>
                  </w:divBdr>
                  <w:divsChild>
                    <w:div w:id="1011571593">
                      <w:marLeft w:val="0"/>
                      <w:marRight w:val="0"/>
                      <w:marTop w:val="0"/>
                      <w:marBottom w:val="0"/>
                      <w:divBdr>
                        <w:top w:val="none" w:sz="0" w:space="0" w:color="auto"/>
                        <w:left w:val="none" w:sz="0" w:space="0" w:color="auto"/>
                        <w:bottom w:val="none" w:sz="0" w:space="0" w:color="auto"/>
                        <w:right w:val="none" w:sz="0" w:space="0" w:color="auto"/>
                      </w:divBdr>
                    </w:div>
                  </w:divsChild>
                </w:div>
                <w:div w:id="287781019">
                  <w:marLeft w:val="0"/>
                  <w:marRight w:val="0"/>
                  <w:marTop w:val="0"/>
                  <w:marBottom w:val="0"/>
                  <w:divBdr>
                    <w:top w:val="none" w:sz="0" w:space="0" w:color="auto"/>
                    <w:left w:val="none" w:sz="0" w:space="0" w:color="auto"/>
                    <w:bottom w:val="none" w:sz="0" w:space="0" w:color="auto"/>
                    <w:right w:val="none" w:sz="0" w:space="0" w:color="auto"/>
                  </w:divBdr>
                  <w:divsChild>
                    <w:div w:id="53283866">
                      <w:marLeft w:val="0"/>
                      <w:marRight w:val="0"/>
                      <w:marTop w:val="0"/>
                      <w:marBottom w:val="0"/>
                      <w:divBdr>
                        <w:top w:val="none" w:sz="0" w:space="0" w:color="auto"/>
                        <w:left w:val="none" w:sz="0" w:space="0" w:color="auto"/>
                        <w:bottom w:val="none" w:sz="0" w:space="0" w:color="auto"/>
                        <w:right w:val="none" w:sz="0" w:space="0" w:color="auto"/>
                      </w:divBdr>
                    </w:div>
                    <w:div w:id="1406145478">
                      <w:marLeft w:val="0"/>
                      <w:marRight w:val="0"/>
                      <w:marTop w:val="0"/>
                      <w:marBottom w:val="0"/>
                      <w:divBdr>
                        <w:top w:val="none" w:sz="0" w:space="0" w:color="auto"/>
                        <w:left w:val="none" w:sz="0" w:space="0" w:color="auto"/>
                        <w:bottom w:val="none" w:sz="0" w:space="0" w:color="auto"/>
                        <w:right w:val="none" w:sz="0" w:space="0" w:color="auto"/>
                      </w:divBdr>
                    </w:div>
                  </w:divsChild>
                </w:div>
                <w:div w:id="1009523643">
                  <w:marLeft w:val="0"/>
                  <w:marRight w:val="0"/>
                  <w:marTop w:val="0"/>
                  <w:marBottom w:val="0"/>
                  <w:divBdr>
                    <w:top w:val="none" w:sz="0" w:space="0" w:color="auto"/>
                    <w:left w:val="none" w:sz="0" w:space="0" w:color="auto"/>
                    <w:bottom w:val="none" w:sz="0" w:space="0" w:color="auto"/>
                    <w:right w:val="none" w:sz="0" w:space="0" w:color="auto"/>
                  </w:divBdr>
                  <w:divsChild>
                    <w:div w:id="823207944">
                      <w:marLeft w:val="0"/>
                      <w:marRight w:val="0"/>
                      <w:marTop w:val="0"/>
                      <w:marBottom w:val="0"/>
                      <w:divBdr>
                        <w:top w:val="none" w:sz="0" w:space="0" w:color="auto"/>
                        <w:left w:val="none" w:sz="0" w:space="0" w:color="auto"/>
                        <w:bottom w:val="none" w:sz="0" w:space="0" w:color="auto"/>
                        <w:right w:val="none" w:sz="0" w:space="0" w:color="auto"/>
                      </w:divBdr>
                    </w:div>
                  </w:divsChild>
                </w:div>
                <w:div w:id="165941082">
                  <w:marLeft w:val="0"/>
                  <w:marRight w:val="0"/>
                  <w:marTop w:val="0"/>
                  <w:marBottom w:val="0"/>
                  <w:divBdr>
                    <w:top w:val="none" w:sz="0" w:space="0" w:color="auto"/>
                    <w:left w:val="none" w:sz="0" w:space="0" w:color="auto"/>
                    <w:bottom w:val="none" w:sz="0" w:space="0" w:color="auto"/>
                    <w:right w:val="none" w:sz="0" w:space="0" w:color="auto"/>
                  </w:divBdr>
                  <w:divsChild>
                    <w:div w:id="1793092125">
                      <w:marLeft w:val="0"/>
                      <w:marRight w:val="0"/>
                      <w:marTop w:val="0"/>
                      <w:marBottom w:val="0"/>
                      <w:divBdr>
                        <w:top w:val="none" w:sz="0" w:space="0" w:color="auto"/>
                        <w:left w:val="none" w:sz="0" w:space="0" w:color="auto"/>
                        <w:bottom w:val="none" w:sz="0" w:space="0" w:color="auto"/>
                        <w:right w:val="none" w:sz="0" w:space="0" w:color="auto"/>
                      </w:divBdr>
                    </w:div>
                  </w:divsChild>
                </w:div>
                <w:div w:id="576402096">
                  <w:marLeft w:val="0"/>
                  <w:marRight w:val="0"/>
                  <w:marTop w:val="0"/>
                  <w:marBottom w:val="0"/>
                  <w:divBdr>
                    <w:top w:val="none" w:sz="0" w:space="0" w:color="auto"/>
                    <w:left w:val="none" w:sz="0" w:space="0" w:color="auto"/>
                    <w:bottom w:val="none" w:sz="0" w:space="0" w:color="auto"/>
                    <w:right w:val="none" w:sz="0" w:space="0" w:color="auto"/>
                  </w:divBdr>
                  <w:divsChild>
                    <w:div w:id="1805191471">
                      <w:marLeft w:val="0"/>
                      <w:marRight w:val="0"/>
                      <w:marTop w:val="0"/>
                      <w:marBottom w:val="0"/>
                      <w:divBdr>
                        <w:top w:val="none" w:sz="0" w:space="0" w:color="auto"/>
                        <w:left w:val="none" w:sz="0" w:space="0" w:color="auto"/>
                        <w:bottom w:val="none" w:sz="0" w:space="0" w:color="auto"/>
                        <w:right w:val="none" w:sz="0" w:space="0" w:color="auto"/>
                      </w:divBdr>
                    </w:div>
                    <w:div w:id="1436899268">
                      <w:marLeft w:val="0"/>
                      <w:marRight w:val="0"/>
                      <w:marTop w:val="0"/>
                      <w:marBottom w:val="0"/>
                      <w:divBdr>
                        <w:top w:val="none" w:sz="0" w:space="0" w:color="auto"/>
                        <w:left w:val="none" w:sz="0" w:space="0" w:color="auto"/>
                        <w:bottom w:val="none" w:sz="0" w:space="0" w:color="auto"/>
                        <w:right w:val="none" w:sz="0" w:space="0" w:color="auto"/>
                      </w:divBdr>
                    </w:div>
                  </w:divsChild>
                </w:div>
                <w:div w:id="105348949">
                  <w:marLeft w:val="0"/>
                  <w:marRight w:val="0"/>
                  <w:marTop w:val="0"/>
                  <w:marBottom w:val="0"/>
                  <w:divBdr>
                    <w:top w:val="none" w:sz="0" w:space="0" w:color="auto"/>
                    <w:left w:val="none" w:sz="0" w:space="0" w:color="auto"/>
                    <w:bottom w:val="none" w:sz="0" w:space="0" w:color="auto"/>
                    <w:right w:val="none" w:sz="0" w:space="0" w:color="auto"/>
                  </w:divBdr>
                  <w:divsChild>
                    <w:div w:id="735592232">
                      <w:marLeft w:val="0"/>
                      <w:marRight w:val="0"/>
                      <w:marTop w:val="0"/>
                      <w:marBottom w:val="0"/>
                      <w:divBdr>
                        <w:top w:val="none" w:sz="0" w:space="0" w:color="auto"/>
                        <w:left w:val="none" w:sz="0" w:space="0" w:color="auto"/>
                        <w:bottom w:val="none" w:sz="0" w:space="0" w:color="auto"/>
                        <w:right w:val="none" w:sz="0" w:space="0" w:color="auto"/>
                      </w:divBdr>
                    </w:div>
                  </w:divsChild>
                </w:div>
                <w:div w:id="1665889770">
                  <w:marLeft w:val="0"/>
                  <w:marRight w:val="0"/>
                  <w:marTop w:val="0"/>
                  <w:marBottom w:val="0"/>
                  <w:divBdr>
                    <w:top w:val="none" w:sz="0" w:space="0" w:color="auto"/>
                    <w:left w:val="none" w:sz="0" w:space="0" w:color="auto"/>
                    <w:bottom w:val="none" w:sz="0" w:space="0" w:color="auto"/>
                    <w:right w:val="none" w:sz="0" w:space="0" w:color="auto"/>
                  </w:divBdr>
                  <w:divsChild>
                    <w:div w:id="2133590676">
                      <w:marLeft w:val="0"/>
                      <w:marRight w:val="0"/>
                      <w:marTop w:val="0"/>
                      <w:marBottom w:val="0"/>
                      <w:divBdr>
                        <w:top w:val="none" w:sz="0" w:space="0" w:color="auto"/>
                        <w:left w:val="none" w:sz="0" w:space="0" w:color="auto"/>
                        <w:bottom w:val="none" w:sz="0" w:space="0" w:color="auto"/>
                        <w:right w:val="none" w:sz="0" w:space="0" w:color="auto"/>
                      </w:divBdr>
                    </w:div>
                  </w:divsChild>
                </w:div>
                <w:div w:id="56246390">
                  <w:marLeft w:val="0"/>
                  <w:marRight w:val="0"/>
                  <w:marTop w:val="0"/>
                  <w:marBottom w:val="0"/>
                  <w:divBdr>
                    <w:top w:val="none" w:sz="0" w:space="0" w:color="auto"/>
                    <w:left w:val="none" w:sz="0" w:space="0" w:color="auto"/>
                    <w:bottom w:val="none" w:sz="0" w:space="0" w:color="auto"/>
                    <w:right w:val="none" w:sz="0" w:space="0" w:color="auto"/>
                  </w:divBdr>
                  <w:divsChild>
                    <w:div w:id="1179154864">
                      <w:marLeft w:val="0"/>
                      <w:marRight w:val="0"/>
                      <w:marTop w:val="0"/>
                      <w:marBottom w:val="0"/>
                      <w:divBdr>
                        <w:top w:val="none" w:sz="0" w:space="0" w:color="auto"/>
                        <w:left w:val="none" w:sz="0" w:space="0" w:color="auto"/>
                        <w:bottom w:val="none" w:sz="0" w:space="0" w:color="auto"/>
                        <w:right w:val="none" w:sz="0" w:space="0" w:color="auto"/>
                      </w:divBdr>
                    </w:div>
                  </w:divsChild>
                </w:div>
                <w:div w:id="2133473097">
                  <w:marLeft w:val="0"/>
                  <w:marRight w:val="0"/>
                  <w:marTop w:val="0"/>
                  <w:marBottom w:val="0"/>
                  <w:divBdr>
                    <w:top w:val="none" w:sz="0" w:space="0" w:color="auto"/>
                    <w:left w:val="none" w:sz="0" w:space="0" w:color="auto"/>
                    <w:bottom w:val="none" w:sz="0" w:space="0" w:color="auto"/>
                    <w:right w:val="none" w:sz="0" w:space="0" w:color="auto"/>
                  </w:divBdr>
                  <w:divsChild>
                    <w:div w:id="283929511">
                      <w:marLeft w:val="0"/>
                      <w:marRight w:val="0"/>
                      <w:marTop w:val="0"/>
                      <w:marBottom w:val="0"/>
                      <w:divBdr>
                        <w:top w:val="none" w:sz="0" w:space="0" w:color="auto"/>
                        <w:left w:val="none" w:sz="0" w:space="0" w:color="auto"/>
                        <w:bottom w:val="none" w:sz="0" w:space="0" w:color="auto"/>
                        <w:right w:val="none" w:sz="0" w:space="0" w:color="auto"/>
                      </w:divBdr>
                    </w:div>
                  </w:divsChild>
                </w:div>
                <w:div w:id="1514683068">
                  <w:marLeft w:val="0"/>
                  <w:marRight w:val="0"/>
                  <w:marTop w:val="0"/>
                  <w:marBottom w:val="0"/>
                  <w:divBdr>
                    <w:top w:val="none" w:sz="0" w:space="0" w:color="auto"/>
                    <w:left w:val="none" w:sz="0" w:space="0" w:color="auto"/>
                    <w:bottom w:val="none" w:sz="0" w:space="0" w:color="auto"/>
                    <w:right w:val="none" w:sz="0" w:space="0" w:color="auto"/>
                  </w:divBdr>
                  <w:divsChild>
                    <w:div w:id="23675594">
                      <w:marLeft w:val="0"/>
                      <w:marRight w:val="0"/>
                      <w:marTop w:val="0"/>
                      <w:marBottom w:val="0"/>
                      <w:divBdr>
                        <w:top w:val="none" w:sz="0" w:space="0" w:color="auto"/>
                        <w:left w:val="none" w:sz="0" w:space="0" w:color="auto"/>
                        <w:bottom w:val="none" w:sz="0" w:space="0" w:color="auto"/>
                        <w:right w:val="none" w:sz="0" w:space="0" w:color="auto"/>
                      </w:divBdr>
                    </w:div>
                  </w:divsChild>
                </w:div>
                <w:div w:id="1877228492">
                  <w:marLeft w:val="0"/>
                  <w:marRight w:val="0"/>
                  <w:marTop w:val="0"/>
                  <w:marBottom w:val="0"/>
                  <w:divBdr>
                    <w:top w:val="none" w:sz="0" w:space="0" w:color="auto"/>
                    <w:left w:val="none" w:sz="0" w:space="0" w:color="auto"/>
                    <w:bottom w:val="none" w:sz="0" w:space="0" w:color="auto"/>
                    <w:right w:val="none" w:sz="0" w:space="0" w:color="auto"/>
                  </w:divBdr>
                  <w:divsChild>
                    <w:div w:id="1578133751">
                      <w:marLeft w:val="0"/>
                      <w:marRight w:val="0"/>
                      <w:marTop w:val="0"/>
                      <w:marBottom w:val="0"/>
                      <w:divBdr>
                        <w:top w:val="none" w:sz="0" w:space="0" w:color="auto"/>
                        <w:left w:val="none" w:sz="0" w:space="0" w:color="auto"/>
                        <w:bottom w:val="none" w:sz="0" w:space="0" w:color="auto"/>
                        <w:right w:val="none" w:sz="0" w:space="0" w:color="auto"/>
                      </w:divBdr>
                    </w:div>
                  </w:divsChild>
                </w:div>
                <w:div w:id="1526365060">
                  <w:marLeft w:val="0"/>
                  <w:marRight w:val="0"/>
                  <w:marTop w:val="0"/>
                  <w:marBottom w:val="0"/>
                  <w:divBdr>
                    <w:top w:val="none" w:sz="0" w:space="0" w:color="auto"/>
                    <w:left w:val="none" w:sz="0" w:space="0" w:color="auto"/>
                    <w:bottom w:val="none" w:sz="0" w:space="0" w:color="auto"/>
                    <w:right w:val="none" w:sz="0" w:space="0" w:color="auto"/>
                  </w:divBdr>
                  <w:divsChild>
                    <w:div w:id="244532236">
                      <w:marLeft w:val="0"/>
                      <w:marRight w:val="0"/>
                      <w:marTop w:val="0"/>
                      <w:marBottom w:val="0"/>
                      <w:divBdr>
                        <w:top w:val="none" w:sz="0" w:space="0" w:color="auto"/>
                        <w:left w:val="none" w:sz="0" w:space="0" w:color="auto"/>
                        <w:bottom w:val="none" w:sz="0" w:space="0" w:color="auto"/>
                        <w:right w:val="none" w:sz="0" w:space="0" w:color="auto"/>
                      </w:divBdr>
                    </w:div>
                    <w:div w:id="68695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274535">
          <w:marLeft w:val="0"/>
          <w:marRight w:val="0"/>
          <w:marTop w:val="0"/>
          <w:marBottom w:val="0"/>
          <w:divBdr>
            <w:top w:val="none" w:sz="0" w:space="0" w:color="auto"/>
            <w:left w:val="none" w:sz="0" w:space="0" w:color="auto"/>
            <w:bottom w:val="none" w:sz="0" w:space="0" w:color="auto"/>
            <w:right w:val="none" w:sz="0" w:space="0" w:color="auto"/>
          </w:divBdr>
          <w:divsChild>
            <w:div w:id="20740607">
              <w:marLeft w:val="0"/>
              <w:marRight w:val="0"/>
              <w:marTop w:val="480"/>
              <w:marBottom w:val="240"/>
              <w:divBdr>
                <w:top w:val="none" w:sz="0" w:space="0" w:color="auto"/>
                <w:left w:val="none" w:sz="0" w:space="0" w:color="auto"/>
                <w:bottom w:val="none" w:sz="0" w:space="0" w:color="auto"/>
                <w:right w:val="none" w:sz="0" w:space="0" w:color="auto"/>
              </w:divBdr>
            </w:div>
            <w:div w:id="436490467">
              <w:marLeft w:val="0"/>
              <w:marRight w:val="0"/>
              <w:marTop w:val="0"/>
              <w:marBottom w:val="0"/>
              <w:divBdr>
                <w:top w:val="none" w:sz="0" w:space="0" w:color="auto"/>
                <w:left w:val="none" w:sz="0" w:space="0" w:color="auto"/>
                <w:bottom w:val="none" w:sz="0" w:space="0" w:color="auto"/>
                <w:right w:val="none" w:sz="0" w:space="0" w:color="auto"/>
              </w:divBdr>
              <w:divsChild>
                <w:div w:id="1757245972">
                  <w:marLeft w:val="0"/>
                  <w:marRight w:val="0"/>
                  <w:marTop w:val="0"/>
                  <w:marBottom w:val="0"/>
                  <w:divBdr>
                    <w:top w:val="none" w:sz="0" w:space="0" w:color="auto"/>
                    <w:left w:val="none" w:sz="0" w:space="0" w:color="auto"/>
                    <w:bottom w:val="none" w:sz="0" w:space="0" w:color="auto"/>
                    <w:right w:val="none" w:sz="0" w:space="0" w:color="auto"/>
                  </w:divBdr>
                </w:div>
              </w:divsChild>
            </w:div>
            <w:div w:id="909191930">
              <w:marLeft w:val="0"/>
              <w:marRight w:val="0"/>
              <w:marTop w:val="0"/>
              <w:marBottom w:val="0"/>
              <w:divBdr>
                <w:top w:val="none" w:sz="0" w:space="0" w:color="auto"/>
                <w:left w:val="none" w:sz="0" w:space="0" w:color="auto"/>
                <w:bottom w:val="none" w:sz="0" w:space="0" w:color="auto"/>
                <w:right w:val="none" w:sz="0" w:space="0" w:color="auto"/>
              </w:divBdr>
              <w:divsChild>
                <w:div w:id="1072316907">
                  <w:marLeft w:val="0"/>
                  <w:marRight w:val="0"/>
                  <w:marTop w:val="0"/>
                  <w:marBottom w:val="0"/>
                  <w:divBdr>
                    <w:top w:val="none" w:sz="0" w:space="0" w:color="auto"/>
                    <w:left w:val="none" w:sz="0" w:space="0" w:color="auto"/>
                    <w:bottom w:val="none" w:sz="0" w:space="0" w:color="auto"/>
                    <w:right w:val="none" w:sz="0" w:space="0" w:color="auto"/>
                  </w:divBdr>
                </w:div>
                <w:div w:id="1689982701">
                  <w:marLeft w:val="0"/>
                  <w:marRight w:val="0"/>
                  <w:marTop w:val="0"/>
                  <w:marBottom w:val="0"/>
                  <w:divBdr>
                    <w:top w:val="none" w:sz="0" w:space="0" w:color="auto"/>
                    <w:left w:val="none" w:sz="0" w:space="0" w:color="auto"/>
                    <w:bottom w:val="none" w:sz="0" w:space="0" w:color="auto"/>
                    <w:right w:val="none" w:sz="0" w:space="0" w:color="auto"/>
                  </w:divBdr>
                </w:div>
                <w:div w:id="1995596985">
                  <w:marLeft w:val="0"/>
                  <w:marRight w:val="0"/>
                  <w:marTop w:val="0"/>
                  <w:marBottom w:val="0"/>
                  <w:divBdr>
                    <w:top w:val="none" w:sz="0" w:space="0" w:color="auto"/>
                    <w:left w:val="none" w:sz="0" w:space="0" w:color="auto"/>
                    <w:bottom w:val="none" w:sz="0" w:space="0" w:color="auto"/>
                    <w:right w:val="none" w:sz="0" w:space="0" w:color="auto"/>
                  </w:divBdr>
                  <w:divsChild>
                    <w:div w:id="495457705">
                      <w:marLeft w:val="0"/>
                      <w:marRight w:val="0"/>
                      <w:marTop w:val="0"/>
                      <w:marBottom w:val="0"/>
                      <w:divBdr>
                        <w:top w:val="none" w:sz="0" w:space="0" w:color="auto"/>
                        <w:left w:val="none" w:sz="0" w:space="0" w:color="auto"/>
                        <w:bottom w:val="none" w:sz="0" w:space="0" w:color="auto"/>
                        <w:right w:val="none" w:sz="0" w:space="0" w:color="auto"/>
                      </w:divBdr>
                    </w:div>
                  </w:divsChild>
                </w:div>
                <w:div w:id="533467350">
                  <w:marLeft w:val="0"/>
                  <w:marRight w:val="0"/>
                  <w:marTop w:val="0"/>
                  <w:marBottom w:val="0"/>
                  <w:divBdr>
                    <w:top w:val="none" w:sz="0" w:space="0" w:color="auto"/>
                    <w:left w:val="none" w:sz="0" w:space="0" w:color="auto"/>
                    <w:bottom w:val="none" w:sz="0" w:space="0" w:color="auto"/>
                    <w:right w:val="none" w:sz="0" w:space="0" w:color="auto"/>
                  </w:divBdr>
                  <w:divsChild>
                    <w:div w:id="1088382393">
                      <w:marLeft w:val="0"/>
                      <w:marRight w:val="0"/>
                      <w:marTop w:val="0"/>
                      <w:marBottom w:val="0"/>
                      <w:divBdr>
                        <w:top w:val="none" w:sz="0" w:space="0" w:color="auto"/>
                        <w:left w:val="none" w:sz="0" w:space="0" w:color="auto"/>
                        <w:bottom w:val="none" w:sz="0" w:space="0" w:color="auto"/>
                        <w:right w:val="none" w:sz="0" w:space="0" w:color="auto"/>
                      </w:divBdr>
                    </w:div>
                  </w:divsChild>
                </w:div>
                <w:div w:id="1304502737">
                  <w:marLeft w:val="0"/>
                  <w:marRight w:val="0"/>
                  <w:marTop w:val="0"/>
                  <w:marBottom w:val="0"/>
                  <w:divBdr>
                    <w:top w:val="none" w:sz="0" w:space="0" w:color="auto"/>
                    <w:left w:val="none" w:sz="0" w:space="0" w:color="auto"/>
                    <w:bottom w:val="none" w:sz="0" w:space="0" w:color="auto"/>
                    <w:right w:val="none" w:sz="0" w:space="0" w:color="auto"/>
                  </w:divBdr>
                  <w:divsChild>
                    <w:div w:id="1759398786">
                      <w:marLeft w:val="0"/>
                      <w:marRight w:val="0"/>
                      <w:marTop w:val="0"/>
                      <w:marBottom w:val="0"/>
                      <w:divBdr>
                        <w:top w:val="none" w:sz="0" w:space="0" w:color="auto"/>
                        <w:left w:val="none" w:sz="0" w:space="0" w:color="auto"/>
                        <w:bottom w:val="none" w:sz="0" w:space="0" w:color="auto"/>
                        <w:right w:val="none" w:sz="0" w:space="0" w:color="auto"/>
                      </w:divBdr>
                    </w:div>
                  </w:divsChild>
                </w:div>
                <w:div w:id="144015006">
                  <w:marLeft w:val="0"/>
                  <w:marRight w:val="0"/>
                  <w:marTop w:val="0"/>
                  <w:marBottom w:val="0"/>
                  <w:divBdr>
                    <w:top w:val="none" w:sz="0" w:space="0" w:color="auto"/>
                    <w:left w:val="none" w:sz="0" w:space="0" w:color="auto"/>
                    <w:bottom w:val="none" w:sz="0" w:space="0" w:color="auto"/>
                    <w:right w:val="none" w:sz="0" w:space="0" w:color="auto"/>
                  </w:divBdr>
                  <w:divsChild>
                    <w:div w:id="1530685724">
                      <w:marLeft w:val="0"/>
                      <w:marRight w:val="0"/>
                      <w:marTop w:val="0"/>
                      <w:marBottom w:val="0"/>
                      <w:divBdr>
                        <w:top w:val="none" w:sz="0" w:space="0" w:color="auto"/>
                        <w:left w:val="none" w:sz="0" w:space="0" w:color="auto"/>
                        <w:bottom w:val="none" w:sz="0" w:space="0" w:color="auto"/>
                        <w:right w:val="none" w:sz="0" w:space="0" w:color="auto"/>
                      </w:divBdr>
                    </w:div>
                  </w:divsChild>
                </w:div>
                <w:div w:id="764616794">
                  <w:marLeft w:val="0"/>
                  <w:marRight w:val="0"/>
                  <w:marTop w:val="0"/>
                  <w:marBottom w:val="0"/>
                  <w:divBdr>
                    <w:top w:val="none" w:sz="0" w:space="0" w:color="auto"/>
                    <w:left w:val="none" w:sz="0" w:space="0" w:color="auto"/>
                    <w:bottom w:val="none" w:sz="0" w:space="0" w:color="auto"/>
                    <w:right w:val="none" w:sz="0" w:space="0" w:color="auto"/>
                  </w:divBdr>
                  <w:divsChild>
                    <w:div w:id="2368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494139">
              <w:marLeft w:val="0"/>
              <w:marRight w:val="0"/>
              <w:marTop w:val="0"/>
              <w:marBottom w:val="0"/>
              <w:divBdr>
                <w:top w:val="none" w:sz="0" w:space="0" w:color="auto"/>
                <w:left w:val="none" w:sz="0" w:space="0" w:color="auto"/>
                <w:bottom w:val="none" w:sz="0" w:space="0" w:color="auto"/>
                <w:right w:val="none" w:sz="0" w:space="0" w:color="auto"/>
              </w:divBdr>
              <w:divsChild>
                <w:div w:id="1251739361">
                  <w:marLeft w:val="0"/>
                  <w:marRight w:val="0"/>
                  <w:marTop w:val="0"/>
                  <w:marBottom w:val="0"/>
                  <w:divBdr>
                    <w:top w:val="none" w:sz="0" w:space="0" w:color="auto"/>
                    <w:left w:val="none" w:sz="0" w:space="0" w:color="auto"/>
                    <w:bottom w:val="none" w:sz="0" w:space="0" w:color="auto"/>
                    <w:right w:val="none" w:sz="0" w:space="0" w:color="auto"/>
                  </w:divBdr>
                </w:div>
                <w:div w:id="1659456173">
                  <w:marLeft w:val="0"/>
                  <w:marRight w:val="0"/>
                  <w:marTop w:val="0"/>
                  <w:marBottom w:val="0"/>
                  <w:divBdr>
                    <w:top w:val="none" w:sz="0" w:space="0" w:color="auto"/>
                    <w:left w:val="none" w:sz="0" w:space="0" w:color="auto"/>
                    <w:bottom w:val="none" w:sz="0" w:space="0" w:color="auto"/>
                    <w:right w:val="none" w:sz="0" w:space="0" w:color="auto"/>
                  </w:divBdr>
                </w:div>
                <w:div w:id="1040669450">
                  <w:marLeft w:val="0"/>
                  <w:marRight w:val="0"/>
                  <w:marTop w:val="0"/>
                  <w:marBottom w:val="0"/>
                  <w:divBdr>
                    <w:top w:val="none" w:sz="0" w:space="0" w:color="auto"/>
                    <w:left w:val="none" w:sz="0" w:space="0" w:color="auto"/>
                    <w:bottom w:val="none" w:sz="0" w:space="0" w:color="auto"/>
                    <w:right w:val="none" w:sz="0" w:space="0" w:color="auto"/>
                  </w:divBdr>
                  <w:divsChild>
                    <w:div w:id="1578631373">
                      <w:marLeft w:val="0"/>
                      <w:marRight w:val="0"/>
                      <w:marTop w:val="0"/>
                      <w:marBottom w:val="0"/>
                      <w:divBdr>
                        <w:top w:val="none" w:sz="0" w:space="0" w:color="auto"/>
                        <w:left w:val="none" w:sz="0" w:space="0" w:color="auto"/>
                        <w:bottom w:val="none" w:sz="0" w:space="0" w:color="auto"/>
                        <w:right w:val="none" w:sz="0" w:space="0" w:color="auto"/>
                      </w:divBdr>
                    </w:div>
                  </w:divsChild>
                </w:div>
                <w:div w:id="1775516220">
                  <w:marLeft w:val="0"/>
                  <w:marRight w:val="0"/>
                  <w:marTop w:val="0"/>
                  <w:marBottom w:val="0"/>
                  <w:divBdr>
                    <w:top w:val="none" w:sz="0" w:space="0" w:color="auto"/>
                    <w:left w:val="none" w:sz="0" w:space="0" w:color="auto"/>
                    <w:bottom w:val="none" w:sz="0" w:space="0" w:color="auto"/>
                    <w:right w:val="none" w:sz="0" w:space="0" w:color="auto"/>
                  </w:divBdr>
                  <w:divsChild>
                    <w:div w:id="760758606">
                      <w:marLeft w:val="0"/>
                      <w:marRight w:val="0"/>
                      <w:marTop w:val="0"/>
                      <w:marBottom w:val="0"/>
                      <w:divBdr>
                        <w:top w:val="none" w:sz="0" w:space="0" w:color="auto"/>
                        <w:left w:val="none" w:sz="0" w:space="0" w:color="auto"/>
                        <w:bottom w:val="none" w:sz="0" w:space="0" w:color="auto"/>
                        <w:right w:val="none" w:sz="0" w:space="0" w:color="auto"/>
                      </w:divBdr>
                    </w:div>
                  </w:divsChild>
                </w:div>
                <w:div w:id="413087321">
                  <w:marLeft w:val="0"/>
                  <w:marRight w:val="0"/>
                  <w:marTop w:val="0"/>
                  <w:marBottom w:val="0"/>
                  <w:divBdr>
                    <w:top w:val="none" w:sz="0" w:space="0" w:color="auto"/>
                    <w:left w:val="none" w:sz="0" w:space="0" w:color="auto"/>
                    <w:bottom w:val="none" w:sz="0" w:space="0" w:color="auto"/>
                    <w:right w:val="none" w:sz="0" w:space="0" w:color="auto"/>
                  </w:divBdr>
                  <w:divsChild>
                    <w:div w:id="769357986">
                      <w:marLeft w:val="0"/>
                      <w:marRight w:val="0"/>
                      <w:marTop w:val="0"/>
                      <w:marBottom w:val="0"/>
                      <w:divBdr>
                        <w:top w:val="none" w:sz="0" w:space="0" w:color="auto"/>
                        <w:left w:val="none" w:sz="0" w:space="0" w:color="auto"/>
                        <w:bottom w:val="none" w:sz="0" w:space="0" w:color="auto"/>
                        <w:right w:val="none" w:sz="0" w:space="0" w:color="auto"/>
                      </w:divBdr>
                    </w:div>
                  </w:divsChild>
                </w:div>
                <w:div w:id="2031105153">
                  <w:marLeft w:val="0"/>
                  <w:marRight w:val="0"/>
                  <w:marTop w:val="0"/>
                  <w:marBottom w:val="0"/>
                  <w:divBdr>
                    <w:top w:val="none" w:sz="0" w:space="0" w:color="auto"/>
                    <w:left w:val="none" w:sz="0" w:space="0" w:color="auto"/>
                    <w:bottom w:val="none" w:sz="0" w:space="0" w:color="auto"/>
                    <w:right w:val="none" w:sz="0" w:space="0" w:color="auto"/>
                  </w:divBdr>
                  <w:divsChild>
                    <w:div w:id="217589853">
                      <w:marLeft w:val="0"/>
                      <w:marRight w:val="0"/>
                      <w:marTop w:val="0"/>
                      <w:marBottom w:val="0"/>
                      <w:divBdr>
                        <w:top w:val="none" w:sz="0" w:space="0" w:color="auto"/>
                        <w:left w:val="none" w:sz="0" w:space="0" w:color="auto"/>
                        <w:bottom w:val="none" w:sz="0" w:space="0" w:color="auto"/>
                        <w:right w:val="none" w:sz="0" w:space="0" w:color="auto"/>
                      </w:divBdr>
                    </w:div>
                  </w:divsChild>
                </w:div>
                <w:div w:id="1545169135">
                  <w:marLeft w:val="0"/>
                  <w:marRight w:val="0"/>
                  <w:marTop w:val="0"/>
                  <w:marBottom w:val="0"/>
                  <w:divBdr>
                    <w:top w:val="none" w:sz="0" w:space="0" w:color="auto"/>
                    <w:left w:val="none" w:sz="0" w:space="0" w:color="auto"/>
                    <w:bottom w:val="none" w:sz="0" w:space="0" w:color="auto"/>
                    <w:right w:val="none" w:sz="0" w:space="0" w:color="auto"/>
                  </w:divBdr>
                  <w:divsChild>
                    <w:div w:id="1431462447">
                      <w:marLeft w:val="0"/>
                      <w:marRight w:val="0"/>
                      <w:marTop w:val="0"/>
                      <w:marBottom w:val="0"/>
                      <w:divBdr>
                        <w:top w:val="none" w:sz="0" w:space="0" w:color="auto"/>
                        <w:left w:val="none" w:sz="0" w:space="0" w:color="auto"/>
                        <w:bottom w:val="none" w:sz="0" w:space="0" w:color="auto"/>
                        <w:right w:val="none" w:sz="0" w:space="0" w:color="auto"/>
                      </w:divBdr>
                    </w:div>
                  </w:divsChild>
                </w:div>
                <w:div w:id="226497265">
                  <w:marLeft w:val="0"/>
                  <w:marRight w:val="0"/>
                  <w:marTop w:val="0"/>
                  <w:marBottom w:val="0"/>
                  <w:divBdr>
                    <w:top w:val="none" w:sz="0" w:space="0" w:color="auto"/>
                    <w:left w:val="none" w:sz="0" w:space="0" w:color="auto"/>
                    <w:bottom w:val="none" w:sz="0" w:space="0" w:color="auto"/>
                    <w:right w:val="none" w:sz="0" w:space="0" w:color="auto"/>
                  </w:divBdr>
                  <w:divsChild>
                    <w:div w:id="131736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029450">
          <w:marLeft w:val="0"/>
          <w:marRight w:val="0"/>
          <w:marTop w:val="0"/>
          <w:marBottom w:val="0"/>
          <w:divBdr>
            <w:top w:val="none" w:sz="0" w:space="0" w:color="auto"/>
            <w:left w:val="none" w:sz="0" w:space="0" w:color="auto"/>
            <w:bottom w:val="none" w:sz="0" w:space="0" w:color="auto"/>
            <w:right w:val="none" w:sz="0" w:space="0" w:color="auto"/>
          </w:divBdr>
          <w:divsChild>
            <w:div w:id="1466657519">
              <w:marLeft w:val="0"/>
              <w:marRight w:val="0"/>
              <w:marTop w:val="480"/>
              <w:marBottom w:val="240"/>
              <w:divBdr>
                <w:top w:val="none" w:sz="0" w:space="0" w:color="auto"/>
                <w:left w:val="none" w:sz="0" w:space="0" w:color="auto"/>
                <w:bottom w:val="none" w:sz="0" w:space="0" w:color="auto"/>
                <w:right w:val="none" w:sz="0" w:space="0" w:color="auto"/>
              </w:divBdr>
            </w:div>
            <w:div w:id="533421981">
              <w:marLeft w:val="0"/>
              <w:marRight w:val="0"/>
              <w:marTop w:val="0"/>
              <w:marBottom w:val="0"/>
              <w:divBdr>
                <w:top w:val="none" w:sz="0" w:space="0" w:color="auto"/>
                <w:left w:val="none" w:sz="0" w:space="0" w:color="auto"/>
                <w:bottom w:val="none" w:sz="0" w:space="0" w:color="auto"/>
                <w:right w:val="none" w:sz="0" w:space="0" w:color="auto"/>
              </w:divBdr>
              <w:divsChild>
                <w:div w:id="1885634405">
                  <w:marLeft w:val="0"/>
                  <w:marRight w:val="0"/>
                  <w:marTop w:val="0"/>
                  <w:marBottom w:val="0"/>
                  <w:divBdr>
                    <w:top w:val="none" w:sz="0" w:space="0" w:color="auto"/>
                    <w:left w:val="none" w:sz="0" w:space="0" w:color="auto"/>
                    <w:bottom w:val="none" w:sz="0" w:space="0" w:color="auto"/>
                    <w:right w:val="none" w:sz="0" w:space="0" w:color="auto"/>
                  </w:divBdr>
                </w:div>
                <w:div w:id="1515461440">
                  <w:marLeft w:val="0"/>
                  <w:marRight w:val="0"/>
                  <w:marTop w:val="0"/>
                  <w:marBottom w:val="0"/>
                  <w:divBdr>
                    <w:top w:val="none" w:sz="0" w:space="0" w:color="auto"/>
                    <w:left w:val="none" w:sz="0" w:space="0" w:color="auto"/>
                    <w:bottom w:val="none" w:sz="0" w:space="0" w:color="auto"/>
                    <w:right w:val="none" w:sz="0" w:space="0" w:color="auto"/>
                  </w:divBdr>
                  <w:divsChild>
                    <w:div w:id="71900161">
                      <w:marLeft w:val="0"/>
                      <w:marRight w:val="0"/>
                      <w:marTop w:val="0"/>
                      <w:marBottom w:val="0"/>
                      <w:divBdr>
                        <w:top w:val="none" w:sz="0" w:space="0" w:color="auto"/>
                        <w:left w:val="none" w:sz="0" w:space="0" w:color="auto"/>
                        <w:bottom w:val="none" w:sz="0" w:space="0" w:color="auto"/>
                        <w:right w:val="none" w:sz="0" w:space="0" w:color="auto"/>
                      </w:divBdr>
                    </w:div>
                  </w:divsChild>
                </w:div>
                <w:div w:id="752627456">
                  <w:marLeft w:val="0"/>
                  <w:marRight w:val="0"/>
                  <w:marTop w:val="0"/>
                  <w:marBottom w:val="0"/>
                  <w:divBdr>
                    <w:top w:val="none" w:sz="0" w:space="0" w:color="auto"/>
                    <w:left w:val="none" w:sz="0" w:space="0" w:color="auto"/>
                    <w:bottom w:val="none" w:sz="0" w:space="0" w:color="auto"/>
                    <w:right w:val="none" w:sz="0" w:space="0" w:color="auto"/>
                  </w:divBdr>
                  <w:divsChild>
                    <w:div w:id="1812558768">
                      <w:marLeft w:val="0"/>
                      <w:marRight w:val="0"/>
                      <w:marTop w:val="0"/>
                      <w:marBottom w:val="0"/>
                      <w:divBdr>
                        <w:top w:val="none" w:sz="0" w:space="0" w:color="auto"/>
                        <w:left w:val="none" w:sz="0" w:space="0" w:color="auto"/>
                        <w:bottom w:val="none" w:sz="0" w:space="0" w:color="auto"/>
                        <w:right w:val="none" w:sz="0" w:space="0" w:color="auto"/>
                      </w:divBdr>
                    </w:div>
                    <w:div w:id="160610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70681">
              <w:marLeft w:val="0"/>
              <w:marRight w:val="0"/>
              <w:marTop w:val="0"/>
              <w:marBottom w:val="0"/>
              <w:divBdr>
                <w:top w:val="none" w:sz="0" w:space="0" w:color="auto"/>
                <w:left w:val="none" w:sz="0" w:space="0" w:color="auto"/>
                <w:bottom w:val="none" w:sz="0" w:space="0" w:color="auto"/>
                <w:right w:val="none" w:sz="0" w:space="0" w:color="auto"/>
              </w:divBdr>
              <w:divsChild>
                <w:div w:id="550921365">
                  <w:marLeft w:val="0"/>
                  <w:marRight w:val="0"/>
                  <w:marTop w:val="0"/>
                  <w:marBottom w:val="0"/>
                  <w:divBdr>
                    <w:top w:val="none" w:sz="0" w:space="0" w:color="auto"/>
                    <w:left w:val="none" w:sz="0" w:space="0" w:color="auto"/>
                    <w:bottom w:val="none" w:sz="0" w:space="0" w:color="auto"/>
                    <w:right w:val="none" w:sz="0" w:space="0" w:color="auto"/>
                  </w:divBdr>
                </w:div>
                <w:div w:id="1481271134">
                  <w:marLeft w:val="0"/>
                  <w:marRight w:val="0"/>
                  <w:marTop w:val="0"/>
                  <w:marBottom w:val="0"/>
                  <w:divBdr>
                    <w:top w:val="none" w:sz="0" w:space="0" w:color="auto"/>
                    <w:left w:val="none" w:sz="0" w:space="0" w:color="auto"/>
                    <w:bottom w:val="none" w:sz="0" w:space="0" w:color="auto"/>
                    <w:right w:val="none" w:sz="0" w:space="0" w:color="auto"/>
                  </w:divBdr>
                </w:div>
                <w:div w:id="1350179522">
                  <w:marLeft w:val="0"/>
                  <w:marRight w:val="0"/>
                  <w:marTop w:val="0"/>
                  <w:marBottom w:val="0"/>
                  <w:divBdr>
                    <w:top w:val="none" w:sz="0" w:space="0" w:color="auto"/>
                    <w:left w:val="none" w:sz="0" w:space="0" w:color="auto"/>
                    <w:bottom w:val="none" w:sz="0" w:space="0" w:color="auto"/>
                    <w:right w:val="none" w:sz="0" w:space="0" w:color="auto"/>
                  </w:divBdr>
                  <w:divsChild>
                    <w:div w:id="759569485">
                      <w:marLeft w:val="0"/>
                      <w:marRight w:val="0"/>
                      <w:marTop w:val="0"/>
                      <w:marBottom w:val="0"/>
                      <w:divBdr>
                        <w:top w:val="none" w:sz="0" w:space="0" w:color="auto"/>
                        <w:left w:val="none" w:sz="0" w:space="0" w:color="auto"/>
                        <w:bottom w:val="none" w:sz="0" w:space="0" w:color="auto"/>
                        <w:right w:val="none" w:sz="0" w:space="0" w:color="auto"/>
                      </w:divBdr>
                    </w:div>
                  </w:divsChild>
                </w:div>
                <w:div w:id="1284268279">
                  <w:marLeft w:val="0"/>
                  <w:marRight w:val="0"/>
                  <w:marTop w:val="0"/>
                  <w:marBottom w:val="0"/>
                  <w:divBdr>
                    <w:top w:val="none" w:sz="0" w:space="0" w:color="auto"/>
                    <w:left w:val="none" w:sz="0" w:space="0" w:color="auto"/>
                    <w:bottom w:val="none" w:sz="0" w:space="0" w:color="auto"/>
                    <w:right w:val="none" w:sz="0" w:space="0" w:color="auto"/>
                  </w:divBdr>
                  <w:divsChild>
                    <w:div w:id="435684951">
                      <w:marLeft w:val="0"/>
                      <w:marRight w:val="0"/>
                      <w:marTop w:val="0"/>
                      <w:marBottom w:val="0"/>
                      <w:divBdr>
                        <w:top w:val="none" w:sz="0" w:space="0" w:color="auto"/>
                        <w:left w:val="none" w:sz="0" w:space="0" w:color="auto"/>
                        <w:bottom w:val="none" w:sz="0" w:space="0" w:color="auto"/>
                        <w:right w:val="none" w:sz="0" w:space="0" w:color="auto"/>
                      </w:divBdr>
                    </w:div>
                  </w:divsChild>
                </w:div>
                <w:div w:id="2047830052">
                  <w:marLeft w:val="0"/>
                  <w:marRight w:val="0"/>
                  <w:marTop w:val="0"/>
                  <w:marBottom w:val="0"/>
                  <w:divBdr>
                    <w:top w:val="none" w:sz="0" w:space="0" w:color="auto"/>
                    <w:left w:val="none" w:sz="0" w:space="0" w:color="auto"/>
                    <w:bottom w:val="none" w:sz="0" w:space="0" w:color="auto"/>
                    <w:right w:val="none" w:sz="0" w:space="0" w:color="auto"/>
                  </w:divBdr>
                  <w:divsChild>
                    <w:div w:id="2015958070">
                      <w:marLeft w:val="0"/>
                      <w:marRight w:val="0"/>
                      <w:marTop w:val="0"/>
                      <w:marBottom w:val="0"/>
                      <w:divBdr>
                        <w:top w:val="none" w:sz="0" w:space="0" w:color="auto"/>
                        <w:left w:val="none" w:sz="0" w:space="0" w:color="auto"/>
                        <w:bottom w:val="none" w:sz="0" w:space="0" w:color="auto"/>
                        <w:right w:val="none" w:sz="0" w:space="0" w:color="auto"/>
                      </w:divBdr>
                    </w:div>
                  </w:divsChild>
                </w:div>
                <w:div w:id="243342169">
                  <w:marLeft w:val="0"/>
                  <w:marRight w:val="0"/>
                  <w:marTop w:val="0"/>
                  <w:marBottom w:val="0"/>
                  <w:divBdr>
                    <w:top w:val="none" w:sz="0" w:space="0" w:color="auto"/>
                    <w:left w:val="none" w:sz="0" w:space="0" w:color="auto"/>
                    <w:bottom w:val="none" w:sz="0" w:space="0" w:color="auto"/>
                    <w:right w:val="none" w:sz="0" w:space="0" w:color="auto"/>
                  </w:divBdr>
                  <w:divsChild>
                    <w:div w:id="1220167582">
                      <w:marLeft w:val="0"/>
                      <w:marRight w:val="0"/>
                      <w:marTop w:val="0"/>
                      <w:marBottom w:val="0"/>
                      <w:divBdr>
                        <w:top w:val="none" w:sz="0" w:space="0" w:color="auto"/>
                        <w:left w:val="none" w:sz="0" w:space="0" w:color="auto"/>
                        <w:bottom w:val="none" w:sz="0" w:space="0" w:color="auto"/>
                        <w:right w:val="none" w:sz="0" w:space="0" w:color="auto"/>
                      </w:divBdr>
                    </w:div>
                  </w:divsChild>
                </w:div>
                <w:div w:id="282272738">
                  <w:marLeft w:val="0"/>
                  <w:marRight w:val="0"/>
                  <w:marTop w:val="0"/>
                  <w:marBottom w:val="0"/>
                  <w:divBdr>
                    <w:top w:val="none" w:sz="0" w:space="0" w:color="auto"/>
                    <w:left w:val="none" w:sz="0" w:space="0" w:color="auto"/>
                    <w:bottom w:val="none" w:sz="0" w:space="0" w:color="auto"/>
                    <w:right w:val="none" w:sz="0" w:space="0" w:color="auto"/>
                  </w:divBdr>
                  <w:divsChild>
                    <w:div w:id="763889488">
                      <w:marLeft w:val="0"/>
                      <w:marRight w:val="0"/>
                      <w:marTop w:val="0"/>
                      <w:marBottom w:val="0"/>
                      <w:divBdr>
                        <w:top w:val="none" w:sz="0" w:space="0" w:color="auto"/>
                        <w:left w:val="none" w:sz="0" w:space="0" w:color="auto"/>
                        <w:bottom w:val="none" w:sz="0" w:space="0" w:color="auto"/>
                        <w:right w:val="none" w:sz="0" w:space="0" w:color="auto"/>
                      </w:divBdr>
                    </w:div>
                  </w:divsChild>
                </w:div>
                <w:div w:id="348025943">
                  <w:marLeft w:val="0"/>
                  <w:marRight w:val="0"/>
                  <w:marTop w:val="0"/>
                  <w:marBottom w:val="0"/>
                  <w:divBdr>
                    <w:top w:val="none" w:sz="0" w:space="0" w:color="auto"/>
                    <w:left w:val="none" w:sz="0" w:space="0" w:color="auto"/>
                    <w:bottom w:val="none" w:sz="0" w:space="0" w:color="auto"/>
                    <w:right w:val="none" w:sz="0" w:space="0" w:color="auto"/>
                  </w:divBdr>
                  <w:divsChild>
                    <w:div w:id="675965125">
                      <w:marLeft w:val="0"/>
                      <w:marRight w:val="0"/>
                      <w:marTop w:val="0"/>
                      <w:marBottom w:val="0"/>
                      <w:divBdr>
                        <w:top w:val="none" w:sz="0" w:space="0" w:color="auto"/>
                        <w:left w:val="none" w:sz="0" w:space="0" w:color="auto"/>
                        <w:bottom w:val="none" w:sz="0" w:space="0" w:color="auto"/>
                        <w:right w:val="none" w:sz="0" w:space="0" w:color="auto"/>
                      </w:divBdr>
                    </w:div>
                    <w:div w:id="171280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462785">
              <w:marLeft w:val="0"/>
              <w:marRight w:val="0"/>
              <w:marTop w:val="0"/>
              <w:marBottom w:val="0"/>
              <w:divBdr>
                <w:top w:val="none" w:sz="0" w:space="0" w:color="auto"/>
                <w:left w:val="none" w:sz="0" w:space="0" w:color="auto"/>
                <w:bottom w:val="none" w:sz="0" w:space="0" w:color="auto"/>
                <w:right w:val="none" w:sz="0" w:space="0" w:color="auto"/>
              </w:divBdr>
              <w:divsChild>
                <w:div w:id="371536727">
                  <w:marLeft w:val="0"/>
                  <w:marRight w:val="0"/>
                  <w:marTop w:val="0"/>
                  <w:marBottom w:val="0"/>
                  <w:divBdr>
                    <w:top w:val="none" w:sz="0" w:space="0" w:color="auto"/>
                    <w:left w:val="none" w:sz="0" w:space="0" w:color="auto"/>
                    <w:bottom w:val="none" w:sz="0" w:space="0" w:color="auto"/>
                    <w:right w:val="none" w:sz="0" w:space="0" w:color="auto"/>
                  </w:divBdr>
                </w:div>
                <w:div w:id="960843053">
                  <w:marLeft w:val="0"/>
                  <w:marRight w:val="0"/>
                  <w:marTop w:val="0"/>
                  <w:marBottom w:val="0"/>
                  <w:divBdr>
                    <w:top w:val="none" w:sz="0" w:space="0" w:color="auto"/>
                    <w:left w:val="none" w:sz="0" w:space="0" w:color="auto"/>
                    <w:bottom w:val="none" w:sz="0" w:space="0" w:color="auto"/>
                    <w:right w:val="none" w:sz="0" w:space="0" w:color="auto"/>
                  </w:divBdr>
                </w:div>
                <w:div w:id="917783688">
                  <w:marLeft w:val="0"/>
                  <w:marRight w:val="0"/>
                  <w:marTop w:val="0"/>
                  <w:marBottom w:val="0"/>
                  <w:divBdr>
                    <w:top w:val="none" w:sz="0" w:space="0" w:color="auto"/>
                    <w:left w:val="none" w:sz="0" w:space="0" w:color="auto"/>
                    <w:bottom w:val="none" w:sz="0" w:space="0" w:color="auto"/>
                    <w:right w:val="none" w:sz="0" w:space="0" w:color="auto"/>
                  </w:divBdr>
                  <w:divsChild>
                    <w:div w:id="1338508390">
                      <w:marLeft w:val="0"/>
                      <w:marRight w:val="0"/>
                      <w:marTop w:val="0"/>
                      <w:marBottom w:val="0"/>
                      <w:divBdr>
                        <w:top w:val="none" w:sz="0" w:space="0" w:color="auto"/>
                        <w:left w:val="none" w:sz="0" w:space="0" w:color="auto"/>
                        <w:bottom w:val="none" w:sz="0" w:space="0" w:color="auto"/>
                        <w:right w:val="none" w:sz="0" w:space="0" w:color="auto"/>
                      </w:divBdr>
                    </w:div>
                  </w:divsChild>
                </w:div>
                <w:div w:id="1033193288">
                  <w:marLeft w:val="0"/>
                  <w:marRight w:val="0"/>
                  <w:marTop w:val="0"/>
                  <w:marBottom w:val="0"/>
                  <w:divBdr>
                    <w:top w:val="none" w:sz="0" w:space="0" w:color="auto"/>
                    <w:left w:val="none" w:sz="0" w:space="0" w:color="auto"/>
                    <w:bottom w:val="none" w:sz="0" w:space="0" w:color="auto"/>
                    <w:right w:val="none" w:sz="0" w:space="0" w:color="auto"/>
                  </w:divBdr>
                  <w:divsChild>
                    <w:div w:id="1076778412">
                      <w:marLeft w:val="0"/>
                      <w:marRight w:val="0"/>
                      <w:marTop w:val="0"/>
                      <w:marBottom w:val="0"/>
                      <w:divBdr>
                        <w:top w:val="none" w:sz="0" w:space="0" w:color="auto"/>
                        <w:left w:val="none" w:sz="0" w:space="0" w:color="auto"/>
                        <w:bottom w:val="none" w:sz="0" w:space="0" w:color="auto"/>
                        <w:right w:val="none" w:sz="0" w:space="0" w:color="auto"/>
                      </w:divBdr>
                    </w:div>
                  </w:divsChild>
                </w:div>
                <w:div w:id="553153257">
                  <w:marLeft w:val="0"/>
                  <w:marRight w:val="0"/>
                  <w:marTop w:val="0"/>
                  <w:marBottom w:val="0"/>
                  <w:divBdr>
                    <w:top w:val="none" w:sz="0" w:space="0" w:color="auto"/>
                    <w:left w:val="none" w:sz="0" w:space="0" w:color="auto"/>
                    <w:bottom w:val="none" w:sz="0" w:space="0" w:color="auto"/>
                    <w:right w:val="none" w:sz="0" w:space="0" w:color="auto"/>
                  </w:divBdr>
                  <w:divsChild>
                    <w:div w:id="925109833">
                      <w:marLeft w:val="0"/>
                      <w:marRight w:val="0"/>
                      <w:marTop w:val="0"/>
                      <w:marBottom w:val="0"/>
                      <w:divBdr>
                        <w:top w:val="none" w:sz="0" w:space="0" w:color="auto"/>
                        <w:left w:val="none" w:sz="0" w:space="0" w:color="auto"/>
                        <w:bottom w:val="none" w:sz="0" w:space="0" w:color="auto"/>
                        <w:right w:val="none" w:sz="0" w:space="0" w:color="auto"/>
                      </w:divBdr>
                    </w:div>
                  </w:divsChild>
                </w:div>
                <w:div w:id="1491599393">
                  <w:marLeft w:val="0"/>
                  <w:marRight w:val="0"/>
                  <w:marTop w:val="0"/>
                  <w:marBottom w:val="0"/>
                  <w:divBdr>
                    <w:top w:val="none" w:sz="0" w:space="0" w:color="auto"/>
                    <w:left w:val="none" w:sz="0" w:space="0" w:color="auto"/>
                    <w:bottom w:val="none" w:sz="0" w:space="0" w:color="auto"/>
                    <w:right w:val="none" w:sz="0" w:space="0" w:color="auto"/>
                  </w:divBdr>
                  <w:divsChild>
                    <w:div w:id="2145343526">
                      <w:marLeft w:val="0"/>
                      <w:marRight w:val="0"/>
                      <w:marTop w:val="0"/>
                      <w:marBottom w:val="0"/>
                      <w:divBdr>
                        <w:top w:val="none" w:sz="0" w:space="0" w:color="auto"/>
                        <w:left w:val="none" w:sz="0" w:space="0" w:color="auto"/>
                        <w:bottom w:val="none" w:sz="0" w:space="0" w:color="auto"/>
                        <w:right w:val="none" w:sz="0" w:space="0" w:color="auto"/>
                      </w:divBdr>
                    </w:div>
                  </w:divsChild>
                </w:div>
                <w:div w:id="256642490">
                  <w:marLeft w:val="0"/>
                  <w:marRight w:val="0"/>
                  <w:marTop w:val="0"/>
                  <w:marBottom w:val="0"/>
                  <w:divBdr>
                    <w:top w:val="none" w:sz="0" w:space="0" w:color="auto"/>
                    <w:left w:val="none" w:sz="0" w:space="0" w:color="auto"/>
                    <w:bottom w:val="none" w:sz="0" w:space="0" w:color="auto"/>
                    <w:right w:val="none" w:sz="0" w:space="0" w:color="auto"/>
                  </w:divBdr>
                  <w:divsChild>
                    <w:div w:id="187931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018910">
          <w:marLeft w:val="0"/>
          <w:marRight w:val="0"/>
          <w:marTop w:val="0"/>
          <w:marBottom w:val="0"/>
          <w:divBdr>
            <w:top w:val="none" w:sz="0" w:space="0" w:color="auto"/>
            <w:left w:val="none" w:sz="0" w:space="0" w:color="auto"/>
            <w:bottom w:val="none" w:sz="0" w:space="0" w:color="auto"/>
            <w:right w:val="none" w:sz="0" w:space="0" w:color="auto"/>
          </w:divBdr>
          <w:divsChild>
            <w:div w:id="1561861602">
              <w:marLeft w:val="0"/>
              <w:marRight w:val="0"/>
              <w:marTop w:val="480"/>
              <w:marBottom w:val="240"/>
              <w:divBdr>
                <w:top w:val="none" w:sz="0" w:space="0" w:color="auto"/>
                <w:left w:val="none" w:sz="0" w:space="0" w:color="auto"/>
                <w:bottom w:val="none" w:sz="0" w:space="0" w:color="auto"/>
                <w:right w:val="none" w:sz="0" w:space="0" w:color="auto"/>
              </w:divBdr>
            </w:div>
            <w:div w:id="21563196">
              <w:marLeft w:val="0"/>
              <w:marRight w:val="0"/>
              <w:marTop w:val="0"/>
              <w:marBottom w:val="0"/>
              <w:divBdr>
                <w:top w:val="none" w:sz="0" w:space="0" w:color="auto"/>
                <w:left w:val="none" w:sz="0" w:space="0" w:color="auto"/>
                <w:bottom w:val="none" w:sz="0" w:space="0" w:color="auto"/>
                <w:right w:val="none" w:sz="0" w:space="0" w:color="auto"/>
              </w:divBdr>
              <w:divsChild>
                <w:div w:id="19210512">
                  <w:marLeft w:val="0"/>
                  <w:marRight w:val="0"/>
                  <w:marTop w:val="0"/>
                  <w:marBottom w:val="0"/>
                  <w:divBdr>
                    <w:top w:val="none" w:sz="0" w:space="0" w:color="auto"/>
                    <w:left w:val="none" w:sz="0" w:space="0" w:color="auto"/>
                    <w:bottom w:val="none" w:sz="0" w:space="0" w:color="auto"/>
                    <w:right w:val="none" w:sz="0" w:space="0" w:color="auto"/>
                  </w:divBdr>
                </w:div>
              </w:divsChild>
            </w:div>
            <w:div w:id="1036658043">
              <w:marLeft w:val="0"/>
              <w:marRight w:val="0"/>
              <w:marTop w:val="0"/>
              <w:marBottom w:val="0"/>
              <w:divBdr>
                <w:top w:val="none" w:sz="0" w:space="0" w:color="auto"/>
                <w:left w:val="none" w:sz="0" w:space="0" w:color="auto"/>
                <w:bottom w:val="none" w:sz="0" w:space="0" w:color="auto"/>
                <w:right w:val="none" w:sz="0" w:space="0" w:color="auto"/>
              </w:divBdr>
              <w:divsChild>
                <w:div w:id="315915611">
                  <w:marLeft w:val="0"/>
                  <w:marRight w:val="0"/>
                  <w:marTop w:val="0"/>
                  <w:marBottom w:val="0"/>
                  <w:divBdr>
                    <w:top w:val="none" w:sz="0" w:space="0" w:color="auto"/>
                    <w:left w:val="none" w:sz="0" w:space="0" w:color="auto"/>
                    <w:bottom w:val="none" w:sz="0" w:space="0" w:color="auto"/>
                    <w:right w:val="none" w:sz="0" w:space="0" w:color="auto"/>
                  </w:divBdr>
                </w:div>
                <w:div w:id="665203889">
                  <w:marLeft w:val="0"/>
                  <w:marRight w:val="0"/>
                  <w:marTop w:val="0"/>
                  <w:marBottom w:val="0"/>
                  <w:divBdr>
                    <w:top w:val="none" w:sz="0" w:space="0" w:color="auto"/>
                    <w:left w:val="none" w:sz="0" w:space="0" w:color="auto"/>
                    <w:bottom w:val="none" w:sz="0" w:space="0" w:color="auto"/>
                    <w:right w:val="none" w:sz="0" w:space="0" w:color="auto"/>
                  </w:divBdr>
                </w:div>
                <w:div w:id="189877867">
                  <w:marLeft w:val="0"/>
                  <w:marRight w:val="0"/>
                  <w:marTop w:val="0"/>
                  <w:marBottom w:val="0"/>
                  <w:divBdr>
                    <w:top w:val="none" w:sz="0" w:space="0" w:color="auto"/>
                    <w:left w:val="none" w:sz="0" w:space="0" w:color="auto"/>
                    <w:bottom w:val="none" w:sz="0" w:space="0" w:color="auto"/>
                    <w:right w:val="none" w:sz="0" w:space="0" w:color="auto"/>
                  </w:divBdr>
                </w:div>
                <w:div w:id="143086523">
                  <w:marLeft w:val="0"/>
                  <w:marRight w:val="0"/>
                  <w:marTop w:val="0"/>
                  <w:marBottom w:val="0"/>
                  <w:divBdr>
                    <w:top w:val="none" w:sz="0" w:space="0" w:color="auto"/>
                    <w:left w:val="none" w:sz="0" w:space="0" w:color="auto"/>
                    <w:bottom w:val="none" w:sz="0" w:space="0" w:color="auto"/>
                    <w:right w:val="none" w:sz="0" w:space="0" w:color="auto"/>
                  </w:divBdr>
                </w:div>
                <w:div w:id="1653215713">
                  <w:marLeft w:val="0"/>
                  <w:marRight w:val="0"/>
                  <w:marTop w:val="0"/>
                  <w:marBottom w:val="0"/>
                  <w:divBdr>
                    <w:top w:val="none" w:sz="0" w:space="0" w:color="auto"/>
                    <w:left w:val="none" w:sz="0" w:space="0" w:color="auto"/>
                    <w:bottom w:val="none" w:sz="0" w:space="0" w:color="auto"/>
                    <w:right w:val="none" w:sz="0" w:space="0" w:color="auto"/>
                  </w:divBdr>
                  <w:divsChild>
                    <w:div w:id="1219171535">
                      <w:marLeft w:val="0"/>
                      <w:marRight w:val="0"/>
                      <w:marTop w:val="0"/>
                      <w:marBottom w:val="0"/>
                      <w:divBdr>
                        <w:top w:val="none" w:sz="0" w:space="0" w:color="auto"/>
                        <w:left w:val="none" w:sz="0" w:space="0" w:color="auto"/>
                        <w:bottom w:val="none" w:sz="0" w:space="0" w:color="auto"/>
                        <w:right w:val="none" w:sz="0" w:space="0" w:color="auto"/>
                      </w:divBdr>
                    </w:div>
                  </w:divsChild>
                </w:div>
                <w:div w:id="371349078">
                  <w:marLeft w:val="0"/>
                  <w:marRight w:val="0"/>
                  <w:marTop w:val="0"/>
                  <w:marBottom w:val="0"/>
                  <w:divBdr>
                    <w:top w:val="none" w:sz="0" w:space="0" w:color="auto"/>
                    <w:left w:val="none" w:sz="0" w:space="0" w:color="auto"/>
                    <w:bottom w:val="none" w:sz="0" w:space="0" w:color="auto"/>
                    <w:right w:val="none" w:sz="0" w:space="0" w:color="auto"/>
                  </w:divBdr>
                  <w:divsChild>
                    <w:div w:id="2062097444">
                      <w:marLeft w:val="0"/>
                      <w:marRight w:val="0"/>
                      <w:marTop w:val="0"/>
                      <w:marBottom w:val="0"/>
                      <w:divBdr>
                        <w:top w:val="none" w:sz="0" w:space="0" w:color="auto"/>
                        <w:left w:val="none" w:sz="0" w:space="0" w:color="auto"/>
                        <w:bottom w:val="none" w:sz="0" w:space="0" w:color="auto"/>
                        <w:right w:val="none" w:sz="0" w:space="0" w:color="auto"/>
                      </w:divBdr>
                    </w:div>
                  </w:divsChild>
                </w:div>
                <w:div w:id="2042704175">
                  <w:marLeft w:val="0"/>
                  <w:marRight w:val="0"/>
                  <w:marTop w:val="0"/>
                  <w:marBottom w:val="0"/>
                  <w:divBdr>
                    <w:top w:val="none" w:sz="0" w:space="0" w:color="auto"/>
                    <w:left w:val="none" w:sz="0" w:space="0" w:color="auto"/>
                    <w:bottom w:val="none" w:sz="0" w:space="0" w:color="auto"/>
                    <w:right w:val="none" w:sz="0" w:space="0" w:color="auto"/>
                  </w:divBdr>
                  <w:divsChild>
                    <w:div w:id="870459801">
                      <w:marLeft w:val="0"/>
                      <w:marRight w:val="0"/>
                      <w:marTop w:val="0"/>
                      <w:marBottom w:val="0"/>
                      <w:divBdr>
                        <w:top w:val="none" w:sz="0" w:space="0" w:color="auto"/>
                        <w:left w:val="none" w:sz="0" w:space="0" w:color="auto"/>
                        <w:bottom w:val="none" w:sz="0" w:space="0" w:color="auto"/>
                        <w:right w:val="none" w:sz="0" w:space="0" w:color="auto"/>
                      </w:divBdr>
                    </w:div>
                  </w:divsChild>
                </w:div>
                <w:div w:id="1182939010">
                  <w:marLeft w:val="0"/>
                  <w:marRight w:val="0"/>
                  <w:marTop w:val="0"/>
                  <w:marBottom w:val="0"/>
                  <w:divBdr>
                    <w:top w:val="none" w:sz="0" w:space="0" w:color="auto"/>
                    <w:left w:val="none" w:sz="0" w:space="0" w:color="auto"/>
                    <w:bottom w:val="none" w:sz="0" w:space="0" w:color="auto"/>
                    <w:right w:val="none" w:sz="0" w:space="0" w:color="auto"/>
                  </w:divBdr>
                  <w:divsChild>
                    <w:div w:id="1747411810">
                      <w:marLeft w:val="0"/>
                      <w:marRight w:val="0"/>
                      <w:marTop w:val="0"/>
                      <w:marBottom w:val="0"/>
                      <w:divBdr>
                        <w:top w:val="none" w:sz="0" w:space="0" w:color="auto"/>
                        <w:left w:val="none" w:sz="0" w:space="0" w:color="auto"/>
                        <w:bottom w:val="none" w:sz="0" w:space="0" w:color="auto"/>
                        <w:right w:val="none" w:sz="0" w:space="0" w:color="auto"/>
                      </w:divBdr>
                    </w:div>
                  </w:divsChild>
                </w:div>
                <w:div w:id="1807384461">
                  <w:marLeft w:val="0"/>
                  <w:marRight w:val="0"/>
                  <w:marTop w:val="0"/>
                  <w:marBottom w:val="0"/>
                  <w:divBdr>
                    <w:top w:val="none" w:sz="0" w:space="0" w:color="auto"/>
                    <w:left w:val="none" w:sz="0" w:space="0" w:color="auto"/>
                    <w:bottom w:val="none" w:sz="0" w:space="0" w:color="auto"/>
                    <w:right w:val="none" w:sz="0" w:space="0" w:color="auto"/>
                  </w:divBdr>
                  <w:divsChild>
                    <w:div w:id="61947621">
                      <w:marLeft w:val="0"/>
                      <w:marRight w:val="0"/>
                      <w:marTop w:val="0"/>
                      <w:marBottom w:val="0"/>
                      <w:divBdr>
                        <w:top w:val="none" w:sz="0" w:space="0" w:color="auto"/>
                        <w:left w:val="none" w:sz="0" w:space="0" w:color="auto"/>
                        <w:bottom w:val="none" w:sz="0" w:space="0" w:color="auto"/>
                        <w:right w:val="none" w:sz="0" w:space="0" w:color="auto"/>
                      </w:divBdr>
                    </w:div>
                  </w:divsChild>
                </w:div>
                <w:div w:id="239758733">
                  <w:marLeft w:val="0"/>
                  <w:marRight w:val="0"/>
                  <w:marTop w:val="0"/>
                  <w:marBottom w:val="0"/>
                  <w:divBdr>
                    <w:top w:val="none" w:sz="0" w:space="0" w:color="auto"/>
                    <w:left w:val="none" w:sz="0" w:space="0" w:color="auto"/>
                    <w:bottom w:val="none" w:sz="0" w:space="0" w:color="auto"/>
                    <w:right w:val="none" w:sz="0" w:space="0" w:color="auto"/>
                  </w:divBdr>
                  <w:divsChild>
                    <w:div w:id="1673407625">
                      <w:marLeft w:val="0"/>
                      <w:marRight w:val="0"/>
                      <w:marTop w:val="0"/>
                      <w:marBottom w:val="0"/>
                      <w:divBdr>
                        <w:top w:val="none" w:sz="0" w:space="0" w:color="auto"/>
                        <w:left w:val="none" w:sz="0" w:space="0" w:color="auto"/>
                        <w:bottom w:val="none" w:sz="0" w:space="0" w:color="auto"/>
                        <w:right w:val="none" w:sz="0" w:space="0" w:color="auto"/>
                      </w:divBdr>
                    </w:div>
                  </w:divsChild>
                </w:div>
                <w:div w:id="1633712208">
                  <w:marLeft w:val="0"/>
                  <w:marRight w:val="0"/>
                  <w:marTop w:val="0"/>
                  <w:marBottom w:val="0"/>
                  <w:divBdr>
                    <w:top w:val="none" w:sz="0" w:space="0" w:color="auto"/>
                    <w:left w:val="none" w:sz="0" w:space="0" w:color="auto"/>
                    <w:bottom w:val="none" w:sz="0" w:space="0" w:color="auto"/>
                    <w:right w:val="none" w:sz="0" w:space="0" w:color="auto"/>
                  </w:divBdr>
                  <w:divsChild>
                    <w:div w:id="17250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519667">
              <w:marLeft w:val="0"/>
              <w:marRight w:val="0"/>
              <w:marTop w:val="0"/>
              <w:marBottom w:val="0"/>
              <w:divBdr>
                <w:top w:val="none" w:sz="0" w:space="0" w:color="auto"/>
                <w:left w:val="none" w:sz="0" w:space="0" w:color="auto"/>
                <w:bottom w:val="none" w:sz="0" w:space="0" w:color="auto"/>
                <w:right w:val="none" w:sz="0" w:space="0" w:color="auto"/>
              </w:divBdr>
              <w:divsChild>
                <w:div w:id="2069645989">
                  <w:marLeft w:val="0"/>
                  <w:marRight w:val="0"/>
                  <w:marTop w:val="0"/>
                  <w:marBottom w:val="0"/>
                  <w:divBdr>
                    <w:top w:val="none" w:sz="0" w:space="0" w:color="auto"/>
                    <w:left w:val="none" w:sz="0" w:space="0" w:color="auto"/>
                    <w:bottom w:val="none" w:sz="0" w:space="0" w:color="auto"/>
                    <w:right w:val="none" w:sz="0" w:space="0" w:color="auto"/>
                  </w:divBdr>
                </w:div>
                <w:div w:id="984623446">
                  <w:marLeft w:val="0"/>
                  <w:marRight w:val="0"/>
                  <w:marTop w:val="0"/>
                  <w:marBottom w:val="0"/>
                  <w:divBdr>
                    <w:top w:val="none" w:sz="0" w:space="0" w:color="auto"/>
                    <w:left w:val="none" w:sz="0" w:space="0" w:color="auto"/>
                    <w:bottom w:val="none" w:sz="0" w:space="0" w:color="auto"/>
                    <w:right w:val="none" w:sz="0" w:space="0" w:color="auto"/>
                  </w:divBdr>
                </w:div>
                <w:div w:id="1398896790">
                  <w:marLeft w:val="0"/>
                  <w:marRight w:val="0"/>
                  <w:marTop w:val="0"/>
                  <w:marBottom w:val="0"/>
                  <w:divBdr>
                    <w:top w:val="none" w:sz="0" w:space="0" w:color="auto"/>
                    <w:left w:val="none" w:sz="0" w:space="0" w:color="auto"/>
                    <w:bottom w:val="none" w:sz="0" w:space="0" w:color="auto"/>
                    <w:right w:val="none" w:sz="0" w:space="0" w:color="auto"/>
                  </w:divBdr>
                  <w:divsChild>
                    <w:div w:id="1856260166">
                      <w:marLeft w:val="0"/>
                      <w:marRight w:val="0"/>
                      <w:marTop w:val="0"/>
                      <w:marBottom w:val="0"/>
                      <w:divBdr>
                        <w:top w:val="none" w:sz="0" w:space="0" w:color="auto"/>
                        <w:left w:val="none" w:sz="0" w:space="0" w:color="auto"/>
                        <w:bottom w:val="none" w:sz="0" w:space="0" w:color="auto"/>
                        <w:right w:val="none" w:sz="0" w:space="0" w:color="auto"/>
                      </w:divBdr>
                    </w:div>
                  </w:divsChild>
                </w:div>
                <w:div w:id="151525432">
                  <w:marLeft w:val="0"/>
                  <w:marRight w:val="0"/>
                  <w:marTop w:val="0"/>
                  <w:marBottom w:val="0"/>
                  <w:divBdr>
                    <w:top w:val="none" w:sz="0" w:space="0" w:color="auto"/>
                    <w:left w:val="none" w:sz="0" w:space="0" w:color="auto"/>
                    <w:bottom w:val="none" w:sz="0" w:space="0" w:color="auto"/>
                    <w:right w:val="none" w:sz="0" w:space="0" w:color="auto"/>
                  </w:divBdr>
                  <w:divsChild>
                    <w:div w:id="898906413">
                      <w:marLeft w:val="0"/>
                      <w:marRight w:val="0"/>
                      <w:marTop w:val="0"/>
                      <w:marBottom w:val="0"/>
                      <w:divBdr>
                        <w:top w:val="none" w:sz="0" w:space="0" w:color="auto"/>
                        <w:left w:val="none" w:sz="0" w:space="0" w:color="auto"/>
                        <w:bottom w:val="none" w:sz="0" w:space="0" w:color="auto"/>
                        <w:right w:val="none" w:sz="0" w:space="0" w:color="auto"/>
                      </w:divBdr>
                    </w:div>
                  </w:divsChild>
                </w:div>
                <w:div w:id="238952005">
                  <w:marLeft w:val="0"/>
                  <w:marRight w:val="0"/>
                  <w:marTop w:val="0"/>
                  <w:marBottom w:val="0"/>
                  <w:divBdr>
                    <w:top w:val="none" w:sz="0" w:space="0" w:color="auto"/>
                    <w:left w:val="none" w:sz="0" w:space="0" w:color="auto"/>
                    <w:bottom w:val="none" w:sz="0" w:space="0" w:color="auto"/>
                    <w:right w:val="none" w:sz="0" w:space="0" w:color="auto"/>
                  </w:divBdr>
                  <w:divsChild>
                    <w:div w:id="780495212">
                      <w:marLeft w:val="0"/>
                      <w:marRight w:val="0"/>
                      <w:marTop w:val="0"/>
                      <w:marBottom w:val="0"/>
                      <w:divBdr>
                        <w:top w:val="none" w:sz="0" w:space="0" w:color="auto"/>
                        <w:left w:val="none" w:sz="0" w:space="0" w:color="auto"/>
                        <w:bottom w:val="none" w:sz="0" w:space="0" w:color="auto"/>
                        <w:right w:val="none" w:sz="0" w:space="0" w:color="auto"/>
                      </w:divBdr>
                    </w:div>
                  </w:divsChild>
                </w:div>
                <w:div w:id="296298344">
                  <w:marLeft w:val="0"/>
                  <w:marRight w:val="0"/>
                  <w:marTop w:val="0"/>
                  <w:marBottom w:val="0"/>
                  <w:divBdr>
                    <w:top w:val="none" w:sz="0" w:space="0" w:color="auto"/>
                    <w:left w:val="none" w:sz="0" w:space="0" w:color="auto"/>
                    <w:bottom w:val="none" w:sz="0" w:space="0" w:color="auto"/>
                    <w:right w:val="none" w:sz="0" w:space="0" w:color="auto"/>
                  </w:divBdr>
                  <w:divsChild>
                    <w:div w:id="1422988857">
                      <w:marLeft w:val="0"/>
                      <w:marRight w:val="0"/>
                      <w:marTop w:val="0"/>
                      <w:marBottom w:val="0"/>
                      <w:divBdr>
                        <w:top w:val="none" w:sz="0" w:space="0" w:color="auto"/>
                        <w:left w:val="none" w:sz="0" w:space="0" w:color="auto"/>
                        <w:bottom w:val="none" w:sz="0" w:space="0" w:color="auto"/>
                        <w:right w:val="none" w:sz="0" w:space="0" w:color="auto"/>
                      </w:divBdr>
                    </w:div>
                  </w:divsChild>
                </w:div>
                <w:div w:id="632174834">
                  <w:marLeft w:val="0"/>
                  <w:marRight w:val="0"/>
                  <w:marTop w:val="0"/>
                  <w:marBottom w:val="0"/>
                  <w:divBdr>
                    <w:top w:val="none" w:sz="0" w:space="0" w:color="auto"/>
                    <w:left w:val="none" w:sz="0" w:space="0" w:color="auto"/>
                    <w:bottom w:val="none" w:sz="0" w:space="0" w:color="auto"/>
                    <w:right w:val="none" w:sz="0" w:space="0" w:color="auto"/>
                  </w:divBdr>
                  <w:divsChild>
                    <w:div w:id="12098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348390">
          <w:marLeft w:val="0"/>
          <w:marRight w:val="0"/>
          <w:marTop w:val="0"/>
          <w:marBottom w:val="0"/>
          <w:divBdr>
            <w:top w:val="none" w:sz="0" w:space="0" w:color="auto"/>
            <w:left w:val="none" w:sz="0" w:space="0" w:color="auto"/>
            <w:bottom w:val="none" w:sz="0" w:space="0" w:color="auto"/>
            <w:right w:val="none" w:sz="0" w:space="0" w:color="auto"/>
          </w:divBdr>
          <w:divsChild>
            <w:div w:id="453908458">
              <w:marLeft w:val="0"/>
              <w:marRight w:val="0"/>
              <w:marTop w:val="480"/>
              <w:marBottom w:val="240"/>
              <w:divBdr>
                <w:top w:val="none" w:sz="0" w:space="0" w:color="auto"/>
                <w:left w:val="none" w:sz="0" w:space="0" w:color="auto"/>
                <w:bottom w:val="none" w:sz="0" w:space="0" w:color="auto"/>
                <w:right w:val="none" w:sz="0" w:space="0" w:color="auto"/>
              </w:divBdr>
            </w:div>
            <w:div w:id="470287041">
              <w:marLeft w:val="0"/>
              <w:marRight w:val="0"/>
              <w:marTop w:val="0"/>
              <w:marBottom w:val="0"/>
              <w:divBdr>
                <w:top w:val="none" w:sz="0" w:space="0" w:color="auto"/>
                <w:left w:val="none" w:sz="0" w:space="0" w:color="auto"/>
                <w:bottom w:val="none" w:sz="0" w:space="0" w:color="auto"/>
                <w:right w:val="none" w:sz="0" w:space="0" w:color="auto"/>
              </w:divBdr>
              <w:divsChild>
                <w:div w:id="1977104045">
                  <w:marLeft w:val="0"/>
                  <w:marRight w:val="0"/>
                  <w:marTop w:val="0"/>
                  <w:marBottom w:val="0"/>
                  <w:divBdr>
                    <w:top w:val="none" w:sz="0" w:space="0" w:color="auto"/>
                    <w:left w:val="none" w:sz="0" w:space="0" w:color="auto"/>
                    <w:bottom w:val="none" w:sz="0" w:space="0" w:color="auto"/>
                    <w:right w:val="none" w:sz="0" w:space="0" w:color="auto"/>
                  </w:divBdr>
                </w:div>
              </w:divsChild>
            </w:div>
            <w:div w:id="1523861523">
              <w:marLeft w:val="0"/>
              <w:marRight w:val="0"/>
              <w:marTop w:val="0"/>
              <w:marBottom w:val="0"/>
              <w:divBdr>
                <w:top w:val="none" w:sz="0" w:space="0" w:color="auto"/>
                <w:left w:val="none" w:sz="0" w:space="0" w:color="auto"/>
                <w:bottom w:val="none" w:sz="0" w:space="0" w:color="auto"/>
                <w:right w:val="none" w:sz="0" w:space="0" w:color="auto"/>
              </w:divBdr>
              <w:divsChild>
                <w:div w:id="502014878">
                  <w:marLeft w:val="0"/>
                  <w:marRight w:val="0"/>
                  <w:marTop w:val="0"/>
                  <w:marBottom w:val="0"/>
                  <w:divBdr>
                    <w:top w:val="none" w:sz="0" w:space="0" w:color="auto"/>
                    <w:left w:val="none" w:sz="0" w:space="0" w:color="auto"/>
                    <w:bottom w:val="none" w:sz="0" w:space="0" w:color="auto"/>
                    <w:right w:val="none" w:sz="0" w:space="0" w:color="auto"/>
                  </w:divBdr>
                </w:div>
                <w:div w:id="1990478617">
                  <w:marLeft w:val="0"/>
                  <w:marRight w:val="0"/>
                  <w:marTop w:val="0"/>
                  <w:marBottom w:val="0"/>
                  <w:divBdr>
                    <w:top w:val="none" w:sz="0" w:space="0" w:color="auto"/>
                    <w:left w:val="none" w:sz="0" w:space="0" w:color="auto"/>
                    <w:bottom w:val="none" w:sz="0" w:space="0" w:color="auto"/>
                    <w:right w:val="none" w:sz="0" w:space="0" w:color="auto"/>
                  </w:divBdr>
                </w:div>
                <w:div w:id="585068042">
                  <w:marLeft w:val="0"/>
                  <w:marRight w:val="0"/>
                  <w:marTop w:val="0"/>
                  <w:marBottom w:val="0"/>
                  <w:divBdr>
                    <w:top w:val="none" w:sz="0" w:space="0" w:color="auto"/>
                    <w:left w:val="none" w:sz="0" w:space="0" w:color="auto"/>
                    <w:bottom w:val="none" w:sz="0" w:space="0" w:color="auto"/>
                    <w:right w:val="none" w:sz="0" w:space="0" w:color="auto"/>
                  </w:divBdr>
                  <w:divsChild>
                    <w:div w:id="451750572">
                      <w:marLeft w:val="0"/>
                      <w:marRight w:val="0"/>
                      <w:marTop w:val="0"/>
                      <w:marBottom w:val="0"/>
                      <w:divBdr>
                        <w:top w:val="none" w:sz="0" w:space="0" w:color="auto"/>
                        <w:left w:val="none" w:sz="0" w:space="0" w:color="auto"/>
                        <w:bottom w:val="none" w:sz="0" w:space="0" w:color="auto"/>
                        <w:right w:val="none" w:sz="0" w:space="0" w:color="auto"/>
                      </w:divBdr>
                    </w:div>
                  </w:divsChild>
                </w:div>
                <w:div w:id="1822189274">
                  <w:marLeft w:val="0"/>
                  <w:marRight w:val="0"/>
                  <w:marTop w:val="0"/>
                  <w:marBottom w:val="0"/>
                  <w:divBdr>
                    <w:top w:val="none" w:sz="0" w:space="0" w:color="auto"/>
                    <w:left w:val="none" w:sz="0" w:space="0" w:color="auto"/>
                    <w:bottom w:val="none" w:sz="0" w:space="0" w:color="auto"/>
                    <w:right w:val="none" w:sz="0" w:space="0" w:color="auto"/>
                  </w:divBdr>
                  <w:divsChild>
                    <w:div w:id="217666245">
                      <w:marLeft w:val="0"/>
                      <w:marRight w:val="0"/>
                      <w:marTop w:val="0"/>
                      <w:marBottom w:val="0"/>
                      <w:divBdr>
                        <w:top w:val="none" w:sz="0" w:space="0" w:color="auto"/>
                        <w:left w:val="none" w:sz="0" w:space="0" w:color="auto"/>
                        <w:bottom w:val="none" w:sz="0" w:space="0" w:color="auto"/>
                        <w:right w:val="none" w:sz="0" w:space="0" w:color="auto"/>
                      </w:divBdr>
                    </w:div>
                  </w:divsChild>
                </w:div>
                <w:div w:id="1162695392">
                  <w:marLeft w:val="0"/>
                  <w:marRight w:val="0"/>
                  <w:marTop w:val="0"/>
                  <w:marBottom w:val="0"/>
                  <w:divBdr>
                    <w:top w:val="none" w:sz="0" w:space="0" w:color="auto"/>
                    <w:left w:val="none" w:sz="0" w:space="0" w:color="auto"/>
                    <w:bottom w:val="none" w:sz="0" w:space="0" w:color="auto"/>
                    <w:right w:val="none" w:sz="0" w:space="0" w:color="auto"/>
                  </w:divBdr>
                  <w:divsChild>
                    <w:div w:id="1805847254">
                      <w:marLeft w:val="0"/>
                      <w:marRight w:val="0"/>
                      <w:marTop w:val="0"/>
                      <w:marBottom w:val="0"/>
                      <w:divBdr>
                        <w:top w:val="none" w:sz="0" w:space="0" w:color="auto"/>
                        <w:left w:val="none" w:sz="0" w:space="0" w:color="auto"/>
                        <w:bottom w:val="none" w:sz="0" w:space="0" w:color="auto"/>
                        <w:right w:val="none" w:sz="0" w:space="0" w:color="auto"/>
                      </w:divBdr>
                    </w:div>
                  </w:divsChild>
                </w:div>
                <w:div w:id="282658061">
                  <w:marLeft w:val="0"/>
                  <w:marRight w:val="0"/>
                  <w:marTop w:val="0"/>
                  <w:marBottom w:val="0"/>
                  <w:divBdr>
                    <w:top w:val="none" w:sz="0" w:space="0" w:color="auto"/>
                    <w:left w:val="none" w:sz="0" w:space="0" w:color="auto"/>
                    <w:bottom w:val="none" w:sz="0" w:space="0" w:color="auto"/>
                    <w:right w:val="none" w:sz="0" w:space="0" w:color="auto"/>
                  </w:divBdr>
                  <w:divsChild>
                    <w:div w:id="1976137500">
                      <w:marLeft w:val="0"/>
                      <w:marRight w:val="0"/>
                      <w:marTop w:val="0"/>
                      <w:marBottom w:val="0"/>
                      <w:divBdr>
                        <w:top w:val="none" w:sz="0" w:space="0" w:color="auto"/>
                        <w:left w:val="none" w:sz="0" w:space="0" w:color="auto"/>
                        <w:bottom w:val="none" w:sz="0" w:space="0" w:color="auto"/>
                        <w:right w:val="none" w:sz="0" w:space="0" w:color="auto"/>
                      </w:divBdr>
                    </w:div>
                  </w:divsChild>
                </w:div>
                <w:div w:id="202519543">
                  <w:marLeft w:val="0"/>
                  <w:marRight w:val="0"/>
                  <w:marTop w:val="0"/>
                  <w:marBottom w:val="0"/>
                  <w:divBdr>
                    <w:top w:val="none" w:sz="0" w:space="0" w:color="auto"/>
                    <w:left w:val="none" w:sz="0" w:space="0" w:color="auto"/>
                    <w:bottom w:val="none" w:sz="0" w:space="0" w:color="auto"/>
                    <w:right w:val="none" w:sz="0" w:space="0" w:color="auto"/>
                  </w:divBdr>
                  <w:divsChild>
                    <w:div w:id="1373194088">
                      <w:marLeft w:val="0"/>
                      <w:marRight w:val="0"/>
                      <w:marTop w:val="0"/>
                      <w:marBottom w:val="0"/>
                      <w:divBdr>
                        <w:top w:val="none" w:sz="0" w:space="0" w:color="auto"/>
                        <w:left w:val="none" w:sz="0" w:space="0" w:color="auto"/>
                        <w:bottom w:val="none" w:sz="0" w:space="0" w:color="auto"/>
                        <w:right w:val="none" w:sz="0" w:space="0" w:color="auto"/>
                      </w:divBdr>
                    </w:div>
                  </w:divsChild>
                </w:div>
                <w:div w:id="437798435">
                  <w:marLeft w:val="0"/>
                  <w:marRight w:val="0"/>
                  <w:marTop w:val="0"/>
                  <w:marBottom w:val="0"/>
                  <w:divBdr>
                    <w:top w:val="none" w:sz="0" w:space="0" w:color="auto"/>
                    <w:left w:val="none" w:sz="0" w:space="0" w:color="auto"/>
                    <w:bottom w:val="none" w:sz="0" w:space="0" w:color="auto"/>
                    <w:right w:val="none" w:sz="0" w:space="0" w:color="auto"/>
                  </w:divBdr>
                  <w:divsChild>
                    <w:div w:id="671496674">
                      <w:marLeft w:val="0"/>
                      <w:marRight w:val="0"/>
                      <w:marTop w:val="0"/>
                      <w:marBottom w:val="0"/>
                      <w:divBdr>
                        <w:top w:val="none" w:sz="0" w:space="0" w:color="auto"/>
                        <w:left w:val="none" w:sz="0" w:space="0" w:color="auto"/>
                        <w:bottom w:val="none" w:sz="0" w:space="0" w:color="auto"/>
                        <w:right w:val="none" w:sz="0" w:space="0" w:color="auto"/>
                      </w:divBdr>
                    </w:div>
                    <w:div w:id="9851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7600">
              <w:marLeft w:val="0"/>
              <w:marRight w:val="0"/>
              <w:marTop w:val="0"/>
              <w:marBottom w:val="0"/>
              <w:divBdr>
                <w:top w:val="none" w:sz="0" w:space="0" w:color="auto"/>
                <w:left w:val="none" w:sz="0" w:space="0" w:color="auto"/>
                <w:bottom w:val="none" w:sz="0" w:space="0" w:color="auto"/>
                <w:right w:val="none" w:sz="0" w:space="0" w:color="auto"/>
              </w:divBdr>
              <w:divsChild>
                <w:div w:id="598218806">
                  <w:marLeft w:val="0"/>
                  <w:marRight w:val="0"/>
                  <w:marTop w:val="0"/>
                  <w:marBottom w:val="0"/>
                  <w:divBdr>
                    <w:top w:val="none" w:sz="0" w:space="0" w:color="auto"/>
                    <w:left w:val="none" w:sz="0" w:space="0" w:color="auto"/>
                    <w:bottom w:val="none" w:sz="0" w:space="0" w:color="auto"/>
                    <w:right w:val="none" w:sz="0" w:space="0" w:color="auto"/>
                  </w:divBdr>
                </w:div>
                <w:div w:id="1432120214">
                  <w:marLeft w:val="0"/>
                  <w:marRight w:val="0"/>
                  <w:marTop w:val="0"/>
                  <w:marBottom w:val="0"/>
                  <w:divBdr>
                    <w:top w:val="none" w:sz="0" w:space="0" w:color="auto"/>
                    <w:left w:val="none" w:sz="0" w:space="0" w:color="auto"/>
                    <w:bottom w:val="none" w:sz="0" w:space="0" w:color="auto"/>
                    <w:right w:val="none" w:sz="0" w:space="0" w:color="auto"/>
                  </w:divBdr>
                </w:div>
                <w:div w:id="214243473">
                  <w:marLeft w:val="0"/>
                  <w:marRight w:val="0"/>
                  <w:marTop w:val="0"/>
                  <w:marBottom w:val="0"/>
                  <w:divBdr>
                    <w:top w:val="none" w:sz="0" w:space="0" w:color="auto"/>
                    <w:left w:val="none" w:sz="0" w:space="0" w:color="auto"/>
                    <w:bottom w:val="none" w:sz="0" w:space="0" w:color="auto"/>
                    <w:right w:val="none" w:sz="0" w:space="0" w:color="auto"/>
                  </w:divBdr>
                  <w:divsChild>
                    <w:div w:id="179470325">
                      <w:marLeft w:val="0"/>
                      <w:marRight w:val="0"/>
                      <w:marTop w:val="0"/>
                      <w:marBottom w:val="0"/>
                      <w:divBdr>
                        <w:top w:val="none" w:sz="0" w:space="0" w:color="auto"/>
                        <w:left w:val="none" w:sz="0" w:space="0" w:color="auto"/>
                        <w:bottom w:val="none" w:sz="0" w:space="0" w:color="auto"/>
                        <w:right w:val="none" w:sz="0" w:space="0" w:color="auto"/>
                      </w:divBdr>
                    </w:div>
                  </w:divsChild>
                </w:div>
                <w:div w:id="1902323662">
                  <w:marLeft w:val="0"/>
                  <w:marRight w:val="0"/>
                  <w:marTop w:val="0"/>
                  <w:marBottom w:val="0"/>
                  <w:divBdr>
                    <w:top w:val="none" w:sz="0" w:space="0" w:color="auto"/>
                    <w:left w:val="none" w:sz="0" w:space="0" w:color="auto"/>
                    <w:bottom w:val="none" w:sz="0" w:space="0" w:color="auto"/>
                    <w:right w:val="none" w:sz="0" w:space="0" w:color="auto"/>
                  </w:divBdr>
                  <w:divsChild>
                    <w:div w:id="2032414796">
                      <w:marLeft w:val="0"/>
                      <w:marRight w:val="0"/>
                      <w:marTop w:val="0"/>
                      <w:marBottom w:val="0"/>
                      <w:divBdr>
                        <w:top w:val="none" w:sz="0" w:space="0" w:color="auto"/>
                        <w:left w:val="none" w:sz="0" w:space="0" w:color="auto"/>
                        <w:bottom w:val="none" w:sz="0" w:space="0" w:color="auto"/>
                        <w:right w:val="none" w:sz="0" w:space="0" w:color="auto"/>
                      </w:divBdr>
                    </w:div>
                  </w:divsChild>
                </w:div>
                <w:div w:id="224923680">
                  <w:marLeft w:val="0"/>
                  <w:marRight w:val="0"/>
                  <w:marTop w:val="0"/>
                  <w:marBottom w:val="0"/>
                  <w:divBdr>
                    <w:top w:val="none" w:sz="0" w:space="0" w:color="auto"/>
                    <w:left w:val="none" w:sz="0" w:space="0" w:color="auto"/>
                    <w:bottom w:val="none" w:sz="0" w:space="0" w:color="auto"/>
                    <w:right w:val="none" w:sz="0" w:space="0" w:color="auto"/>
                  </w:divBdr>
                  <w:divsChild>
                    <w:div w:id="450247491">
                      <w:marLeft w:val="0"/>
                      <w:marRight w:val="0"/>
                      <w:marTop w:val="0"/>
                      <w:marBottom w:val="0"/>
                      <w:divBdr>
                        <w:top w:val="none" w:sz="0" w:space="0" w:color="auto"/>
                        <w:left w:val="none" w:sz="0" w:space="0" w:color="auto"/>
                        <w:bottom w:val="none" w:sz="0" w:space="0" w:color="auto"/>
                        <w:right w:val="none" w:sz="0" w:space="0" w:color="auto"/>
                      </w:divBdr>
                    </w:div>
                  </w:divsChild>
                </w:div>
                <w:div w:id="621810301">
                  <w:marLeft w:val="0"/>
                  <w:marRight w:val="0"/>
                  <w:marTop w:val="0"/>
                  <w:marBottom w:val="0"/>
                  <w:divBdr>
                    <w:top w:val="none" w:sz="0" w:space="0" w:color="auto"/>
                    <w:left w:val="none" w:sz="0" w:space="0" w:color="auto"/>
                    <w:bottom w:val="none" w:sz="0" w:space="0" w:color="auto"/>
                    <w:right w:val="none" w:sz="0" w:space="0" w:color="auto"/>
                  </w:divBdr>
                  <w:divsChild>
                    <w:div w:id="415133361">
                      <w:marLeft w:val="0"/>
                      <w:marRight w:val="0"/>
                      <w:marTop w:val="0"/>
                      <w:marBottom w:val="0"/>
                      <w:divBdr>
                        <w:top w:val="none" w:sz="0" w:space="0" w:color="auto"/>
                        <w:left w:val="none" w:sz="0" w:space="0" w:color="auto"/>
                        <w:bottom w:val="none" w:sz="0" w:space="0" w:color="auto"/>
                        <w:right w:val="none" w:sz="0" w:space="0" w:color="auto"/>
                      </w:divBdr>
                    </w:div>
                  </w:divsChild>
                </w:div>
                <w:div w:id="1196234075">
                  <w:marLeft w:val="0"/>
                  <w:marRight w:val="0"/>
                  <w:marTop w:val="0"/>
                  <w:marBottom w:val="0"/>
                  <w:divBdr>
                    <w:top w:val="none" w:sz="0" w:space="0" w:color="auto"/>
                    <w:left w:val="none" w:sz="0" w:space="0" w:color="auto"/>
                    <w:bottom w:val="none" w:sz="0" w:space="0" w:color="auto"/>
                    <w:right w:val="none" w:sz="0" w:space="0" w:color="auto"/>
                  </w:divBdr>
                  <w:divsChild>
                    <w:div w:id="1394232314">
                      <w:marLeft w:val="0"/>
                      <w:marRight w:val="0"/>
                      <w:marTop w:val="0"/>
                      <w:marBottom w:val="0"/>
                      <w:divBdr>
                        <w:top w:val="none" w:sz="0" w:space="0" w:color="auto"/>
                        <w:left w:val="none" w:sz="0" w:space="0" w:color="auto"/>
                        <w:bottom w:val="none" w:sz="0" w:space="0" w:color="auto"/>
                        <w:right w:val="none" w:sz="0" w:space="0" w:color="auto"/>
                      </w:divBdr>
                    </w:div>
                  </w:divsChild>
                </w:div>
                <w:div w:id="528033629">
                  <w:marLeft w:val="0"/>
                  <w:marRight w:val="0"/>
                  <w:marTop w:val="0"/>
                  <w:marBottom w:val="0"/>
                  <w:divBdr>
                    <w:top w:val="none" w:sz="0" w:space="0" w:color="auto"/>
                    <w:left w:val="none" w:sz="0" w:space="0" w:color="auto"/>
                    <w:bottom w:val="none" w:sz="0" w:space="0" w:color="auto"/>
                    <w:right w:val="none" w:sz="0" w:space="0" w:color="auto"/>
                  </w:divBdr>
                  <w:divsChild>
                    <w:div w:id="111090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2950">
              <w:marLeft w:val="0"/>
              <w:marRight w:val="0"/>
              <w:marTop w:val="0"/>
              <w:marBottom w:val="0"/>
              <w:divBdr>
                <w:top w:val="none" w:sz="0" w:space="0" w:color="auto"/>
                <w:left w:val="none" w:sz="0" w:space="0" w:color="auto"/>
                <w:bottom w:val="none" w:sz="0" w:space="0" w:color="auto"/>
                <w:right w:val="none" w:sz="0" w:space="0" w:color="auto"/>
              </w:divBdr>
              <w:divsChild>
                <w:div w:id="350839103">
                  <w:marLeft w:val="0"/>
                  <w:marRight w:val="0"/>
                  <w:marTop w:val="0"/>
                  <w:marBottom w:val="0"/>
                  <w:divBdr>
                    <w:top w:val="none" w:sz="0" w:space="0" w:color="auto"/>
                    <w:left w:val="none" w:sz="0" w:space="0" w:color="auto"/>
                    <w:bottom w:val="none" w:sz="0" w:space="0" w:color="auto"/>
                    <w:right w:val="none" w:sz="0" w:space="0" w:color="auto"/>
                  </w:divBdr>
                </w:div>
                <w:div w:id="1416778725">
                  <w:marLeft w:val="0"/>
                  <w:marRight w:val="0"/>
                  <w:marTop w:val="0"/>
                  <w:marBottom w:val="0"/>
                  <w:divBdr>
                    <w:top w:val="none" w:sz="0" w:space="0" w:color="auto"/>
                    <w:left w:val="none" w:sz="0" w:space="0" w:color="auto"/>
                    <w:bottom w:val="none" w:sz="0" w:space="0" w:color="auto"/>
                    <w:right w:val="none" w:sz="0" w:space="0" w:color="auto"/>
                  </w:divBdr>
                </w:div>
                <w:div w:id="1819836075">
                  <w:marLeft w:val="0"/>
                  <w:marRight w:val="0"/>
                  <w:marTop w:val="0"/>
                  <w:marBottom w:val="0"/>
                  <w:divBdr>
                    <w:top w:val="none" w:sz="0" w:space="0" w:color="auto"/>
                    <w:left w:val="none" w:sz="0" w:space="0" w:color="auto"/>
                    <w:bottom w:val="none" w:sz="0" w:space="0" w:color="auto"/>
                    <w:right w:val="none" w:sz="0" w:space="0" w:color="auto"/>
                  </w:divBdr>
                  <w:divsChild>
                    <w:div w:id="188757422">
                      <w:marLeft w:val="0"/>
                      <w:marRight w:val="0"/>
                      <w:marTop w:val="0"/>
                      <w:marBottom w:val="0"/>
                      <w:divBdr>
                        <w:top w:val="none" w:sz="0" w:space="0" w:color="auto"/>
                        <w:left w:val="none" w:sz="0" w:space="0" w:color="auto"/>
                        <w:bottom w:val="none" w:sz="0" w:space="0" w:color="auto"/>
                        <w:right w:val="none" w:sz="0" w:space="0" w:color="auto"/>
                      </w:divBdr>
                    </w:div>
                  </w:divsChild>
                </w:div>
                <w:div w:id="678965238">
                  <w:marLeft w:val="0"/>
                  <w:marRight w:val="0"/>
                  <w:marTop w:val="0"/>
                  <w:marBottom w:val="0"/>
                  <w:divBdr>
                    <w:top w:val="none" w:sz="0" w:space="0" w:color="auto"/>
                    <w:left w:val="none" w:sz="0" w:space="0" w:color="auto"/>
                    <w:bottom w:val="none" w:sz="0" w:space="0" w:color="auto"/>
                    <w:right w:val="none" w:sz="0" w:space="0" w:color="auto"/>
                  </w:divBdr>
                  <w:divsChild>
                    <w:div w:id="401831975">
                      <w:marLeft w:val="0"/>
                      <w:marRight w:val="0"/>
                      <w:marTop w:val="0"/>
                      <w:marBottom w:val="0"/>
                      <w:divBdr>
                        <w:top w:val="none" w:sz="0" w:space="0" w:color="auto"/>
                        <w:left w:val="none" w:sz="0" w:space="0" w:color="auto"/>
                        <w:bottom w:val="none" w:sz="0" w:space="0" w:color="auto"/>
                        <w:right w:val="none" w:sz="0" w:space="0" w:color="auto"/>
                      </w:divBdr>
                    </w:div>
                  </w:divsChild>
                </w:div>
                <w:div w:id="896933269">
                  <w:marLeft w:val="0"/>
                  <w:marRight w:val="0"/>
                  <w:marTop w:val="0"/>
                  <w:marBottom w:val="0"/>
                  <w:divBdr>
                    <w:top w:val="none" w:sz="0" w:space="0" w:color="auto"/>
                    <w:left w:val="none" w:sz="0" w:space="0" w:color="auto"/>
                    <w:bottom w:val="none" w:sz="0" w:space="0" w:color="auto"/>
                    <w:right w:val="none" w:sz="0" w:space="0" w:color="auto"/>
                  </w:divBdr>
                  <w:divsChild>
                    <w:div w:id="324433249">
                      <w:marLeft w:val="0"/>
                      <w:marRight w:val="0"/>
                      <w:marTop w:val="0"/>
                      <w:marBottom w:val="0"/>
                      <w:divBdr>
                        <w:top w:val="none" w:sz="0" w:space="0" w:color="auto"/>
                        <w:left w:val="none" w:sz="0" w:space="0" w:color="auto"/>
                        <w:bottom w:val="none" w:sz="0" w:space="0" w:color="auto"/>
                        <w:right w:val="none" w:sz="0" w:space="0" w:color="auto"/>
                      </w:divBdr>
                    </w:div>
                  </w:divsChild>
                </w:div>
                <w:div w:id="1774855898">
                  <w:marLeft w:val="0"/>
                  <w:marRight w:val="0"/>
                  <w:marTop w:val="0"/>
                  <w:marBottom w:val="0"/>
                  <w:divBdr>
                    <w:top w:val="none" w:sz="0" w:space="0" w:color="auto"/>
                    <w:left w:val="none" w:sz="0" w:space="0" w:color="auto"/>
                    <w:bottom w:val="none" w:sz="0" w:space="0" w:color="auto"/>
                    <w:right w:val="none" w:sz="0" w:space="0" w:color="auto"/>
                  </w:divBdr>
                  <w:divsChild>
                    <w:div w:id="2033920766">
                      <w:marLeft w:val="0"/>
                      <w:marRight w:val="0"/>
                      <w:marTop w:val="0"/>
                      <w:marBottom w:val="0"/>
                      <w:divBdr>
                        <w:top w:val="none" w:sz="0" w:space="0" w:color="auto"/>
                        <w:left w:val="none" w:sz="0" w:space="0" w:color="auto"/>
                        <w:bottom w:val="none" w:sz="0" w:space="0" w:color="auto"/>
                        <w:right w:val="none" w:sz="0" w:space="0" w:color="auto"/>
                      </w:divBdr>
                    </w:div>
                  </w:divsChild>
                </w:div>
                <w:div w:id="1660384181">
                  <w:marLeft w:val="0"/>
                  <w:marRight w:val="0"/>
                  <w:marTop w:val="0"/>
                  <w:marBottom w:val="0"/>
                  <w:divBdr>
                    <w:top w:val="none" w:sz="0" w:space="0" w:color="auto"/>
                    <w:left w:val="none" w:sz="0" w:space="0" w:color="auto"/>
                    <w:bottom w:val="none" w:sz="0" w:space="0" w:color="auto"/>
                    <w:right w:val="none" w:sz="0" w:space="0" w:color="auto"/>
                  </w:divBdr>
                  <w:divsChild>
                    <w:div w:id="2091389882">
                      <w:marLeft w:val="0"/>
                      <w:marRight w:val="0"/>
                      <w:marTop w:val="0"/>
                      <w:marBottom w:val="0"/>
                      <w:divBdr>
                        <w:top w:val="none" w:sz="0" w:space="0" w:color="auto"/>
                        <w:left w:val="none" w:sz="0" w:space="0" w:color="auto"/>
                        <w:bottom w:val="none" w:sz="0" w:space="0" w:color="auto"/>
                        <w:right w:val="none" w:sz="0" w:space="0" w:color="auto"/>
                      </w:divBdr>
                    </w:div>
                  </w:divsChild>
                </w:div>
                <w:div w:id="1943684698">
                  <w:marLeft w:val="0"/>
                  <w:marRight w:val="0"/>
                  <w:marTop w:val="0"/>
                  <w:marBottom w:val="0"/>
                  <w:divBdr>
                    <w:top w:val="none" w:sz="0" w:space="0" w:color="auto"/>
                    <w:left w:val="none" w:sz="0" w:space="0" w:color="auto"/>
                    <w:bottom w:val="none" w:sz="0" w:space="0" w:color="auto"/>
                    <w:right w:val="none" w:sz="0" w:space="0" w:color="auto"/>
                  </w:divBdr>
                  <w:divsChild>
                    <w:div w:id="49318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646348">
          <w:marLeft w:val="0"/>
          <w:marRight w:val="0"/>
          <w:marTop w:val="0"/>
          <w:marBottom w:val="0"/>
          <w:divBdr>
            <w:top w:val="none" w:sz="0" w:space="0" w:color="auto"/>
            <w:left w:val="none" w:sz="0" w:space="0" w:color="auto"/>
            <w:bottom w:val="none" w:sz="0" w:space="0" w:color="auto"/>
            <w:right w:val="none" w:sz="0" w:space="0" w:color="auto"/>
          </w:divBdr>
          <w:divsChild>
            <w:div w:id="1078594920">
              <w:marLeft w:val="0"/>
              <w:marRight w:val="0"/>
              <w:marTop w:val="480"/>
              <w:marBottom w:val="240"/>
              <w:divBdr>
                <w:top w:val="none" w:sz="0" w:space="0" w:color="auto"/>
                <w:left w:val="none" w:sz="0" w:space="0" w:color="auto"/>
                <w:bottom w:val="none" w:sz="0" w:space="0" w:color="auto"/>
                <w:right w:val="none" w:sz="0" w:space="0" w:color="auto"/>
              </w:divBdr>
            </w:div>
            <w:div w:id="1166476530">
              <w:marLeft w:val="0"/>
              <w:marRight w:val="0"/>
              <w:marTop w:val="0"/>
              <w:marBottom w:val="0"/>
              <w:divBdr>
                <w:top w:val="none" w:sz="0" w:space="0" w:color="auto"/>
                <w:left w:val="none" w:sz="0" w:space="0" w:color="auto"/>
                <w:bottom w:val="none" w:sz="0" w:space="0" w:color="auto"/>
                <w:right w:val="none" w:sz="0" w:space="0" w:color="auto"/>
              </w:divBdr>
              <w:divsChild>
                <w:div w:id="1778213079">
                  <w:marLeft w:val="0"/>
                  <w:marRight w:val="0"/>
                  <w:marTop w:val="0"/>
                  <w:marBottom w:val="0"/>
                  <w:divBdr>
                    <w:top w:val="none" w:sz="0" w:space="0" w:color="auto"/>
                    <w:left w:val="none" w:sz="0" w:space="0" w:color="auto"/>
                    <w:bottom w:val="none" w:sz="0" w:space="0" w:color="auto"/>
                    <w:right w:val="none" w:sz="0" w:space="0" w:color="auto"/>
                  </w:divBdr>
                </w:div>
              </w:divsChild>
            </w:div>
            <w:div w:id="680401237">
              <w:marLeft w:val="0"/>
              <w:marRight w:val="0"/>
              <w:marTop w:val="0"/>
              <w:marBottom w:val="0"/>
              <w:divBdr>
                <w:top w:val="none" w:sz="0" w:space="0" w:color="auto"/>
                <w:left w:val="none" w:sz="0" w:space="0" w:color="auto"/>
                <w:bottom w:val="none" w:sz="0" w:space="0" w:color="auto"/>
                <w:right w:val="none" w:sz="0" w:space="0" w:color="auto"/>
              </w:divBdr>
              <w:divsChild>
                <w:div w:id="773399036">
                  <w:marLeft w:val="0"/>
                  <w:marRight w:val="0"/>
                  <w:marTop w:val="0"/>
                  <w:marBottom w:val="0"/>
                  <w:divBdr>
                    <w:top w:val="none" w:sz="0" w:space="0" w:color="auto"/>
                    <w:left w:val="none" w:sz="0" w:space="0" w:color="auto"/>
                    <w:bottom w:val="none" w:sz="0" w:space="0" w:color="auto"/>
                    <w:right w:val="none" w:sz="0" w:space="0" w:color="auto"/>
                  </w:divBdr>
                </w:div>
                <w:div w:id="1297644505">
                  <w:marLeft w:val="0"/>
                  <w:marRight w:val="0"/>
                  <w:marTop w:val="0"/>
                  <w:marBottom w:val="0"/>
                  <w:divBdr>
                    <w:top w:val="none" w:sz="0" w:space="0" w:color="auto"/>
                    <w:left w:val="none" w:sz="0" w:space="0" w:color="auto"/>
                    <w:bottom w:val="none" w:sz="0" w:space="0" w:color="auto"/>
                    <w:right w:val="none" w:sz="0" w:space="0" w:color="auto"/>
                  </w:divBdr>
                </w:div>
                <w:div w:id="1099325670">
                  <w:marLeft w:val="0"/>
                  <w:marRight w:val="0"/>
                  <w:marTop w:val="0"/>
                  <w:marBottom w:val="0"/>
                  <w:divBdr>
                    <w:top w:val="none" w:sz="0" w:space="0" w:color="auto"/>
                    <w:left w:val="none" w:sz="0" w:space="0" w:color="auto"/>
                    <w:bottom w:val="none" w:sz="0" w:space="0" w:color="auto"/>
                    <w:right w:val="none" w:sz="0" w:space="0" w:color="auto"/>
                  </w:divBdr>
                  <w:divsChild>
                    <w:div w:id="1891644381">
                      <w:marLeft w:val="0"/>
                      <w:marRight w:val="0"/>
                      <w:marTop w:val="0"/>
                      <w:marBottom w:val="0"/>
                      <w:divBdr>
                        <w:top w:val="none" w:sz="0" w:space="0" w:color="auto"/>
                        <w:left w:val="none" w:sz="0" w:space="0" w:color="auto"/>
                        <w:bottom w:val="none" w:sz="0" w:space="0" w:color="auto"/>
                        <w:right w:val="none" w:sz="0" w:space="0" w:color="auto"/>
                      </w:divBdr>
                    </w:div>
                  </w:divsChild>
                </w:div>
                <w:div w:id="256452859">
                  <w:marLeft w:val="0"/>
                  <w:marRight w:val="0"/>
                  <w:marTop w:val="0"/>
                  <w:marBottom w:val="0"/>
                  <w:divBdr>
                    <w:top w:val="none" w:sz="0" w:space="0" w:color="auto"/>
                    <w:left w:val="none" w:sz="0" w:space="0" w:color="auto"/>
                    <w:bottom w:val="none" w:sz="0" w:space="0" w:color="auto"/>
                    <w:right w:val="none" w:sz="0" w:space="0" w:color="auto"/>
                  </w:divBdr>
                  <w:divsChild>
                    <w:div w:id="1924601034">
                      <w:marLeft w:val="0"/>
                      <w:marRight w:val="0"/>
                      <w:marTop w:val="0"/>
                      <w:marBottom w:val="0"/>
                      <w:divBdr>
                        <w:top w:val="none" w:sz="0" w:space="0" w:color="auto"/>
                        <w:left w:val="none" w:sz="0" w:space="0" w:color="auto"/>
                        <w:bottom w:val="none" w:sz="0" w:space="0" w:color="auto"/>
                        <w:right w:val="none" w:sz="0" w:space="0" w:color="auto"/>
                      </w:divBdr>
                    </w:div>
                  </w:divsChild>
                </w:div>
                <w:div w:id="1723599769">
                  <w:marLeft w:val="0"/>
                  <w:marRight w:val="0"/>
                  <w:marTop w:val="0"/>
                  <w:marBottom w:val="0"/>
                  <w:divBdr>
                    <w:top w:val="none" w:sz="0" w:space="0" w:color="auto"/>
                    <w:left w:val="none" w:sz="0" w:space="0" w:color="auto"/>
                    <w:bottom w:val="none" w:sz="0" w:space="0" w:color="auto"/>
                    <w:right w:val="none" w:sz="0" w:space="0" w:color="auto"/>
                  </w:divBdr>
                  <w:divsChild>
                    <w:div w:id="912547235">
                      <w:marLeft w:val="0"/>
                      <w:marRight w:val="0"/>
                      <w:marTop w:val="0"/>
                      <w:marBottom w:val="0"/>
                      <w:divBdr>
                        <w:top w:val="none" w:sz="0" w:space="0" w:color="auto"/>
                        <w:left w:val="none" w:sz="0" w:space="0" w:color="auto"/>
                        <w:bottom w:val="none" w:sz="0" w:space="0" w:color="auto"/>
                        <w:right w:val="none" w:sz="0" w:space="0" w:color="auto"/>
                      </w:divBdr>
                    </w:div>
                  </w:divsChild>
                </w:div>
                <w:div w:id="296566281">
                  <w:marLeft w:val="0"/>
                  <w:marRight w:val="0"/>
                  <w:marTop w:val="0"/>
                  <w:marBottom w:val="0"/>
                  <w:divBdr>
                    <w:top w:val="none" w:sz="0" w:space="0" w:color="auto"/>
                    <w:left w:val="none" w:sz="0" w:space="0" w:color="auto"/>
                    <w:bottom w:val="none" w:sz="0" w:space="0" w:color="auto"/>
                    <w:right w:val="none" w:sz="0" w:space="0" w:color="auto"/>
                  </w:divBdr>
                  <w:divsChild>
                    <w:div w:id="1697537394">
                      <w:marLeft w:val="0"/>
                      <w:marRight w:val="0"/>
                      <w:marTop w:val="0"/>
                      <w:marBottom w:val="0"/>
                      <w:divBdr>
                        <w:top w:val="none" w:sz="0" w:space="0" w:color="auto"/>
                        <w:left w:val="none" w:sz="0" w:space="0" w:color="auto"/>
                        <w:bottom w:val="none" w:sz="0" w:space="0" w:color="auto"/>
                        <w:right w:val="none" w:sz="0" w:space="0" w:color="auto"/>
                      </w:divBdr>
                    </w:div>
                  </w:divsChild>
                </w:div>
                <w:div w:id="127092442">
                  <w:marLeft w:val="0"/>
                  <w:marRight w:val="0"/>
                  <w:marTop w:val="0"/>
                  <w:marBottom w:val="0"/>
                  <w:divBdr>
                    <w:top w:val="none" w:sz="0" w:space="0" w:color="auto"/>
                    <w:left w:val="none" w:sz="0" w:space="0" w:color="auto"/>
                    <w:bottom w:val="none" w:sz="0" w:space="0" w:color="auto"/>
                    <w:right w:val="none" w:sz="0" w:space="0" w:color="auto"/>
                  </w:divBdr>
                  <w:divsChild>
                    <w:div w:id="204108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437041">
              <w:marLeft w:val="0"/>
              <w:marRight w:val="0"/>
              <w:marTop w:val="0"/>
              <w:marBottom w:val="0"/>
              <w:divBdr>
                <w:top w:val="none" w:sz="0" w:space="0" w:color="auto"/>
                <w:left w:val="none" w:sz="0" w:space="0" w:color="auto"/>
                <w:bottom w:val="none" w:sz="0" w:space="0" w:color="auto"/>
                <w:right w:val="none" w:sz="0" w:space="0" w:color="auto"/>
              </w:divBdr>
              <w:divsChild>
                <w:div w:id="1532108367">
                  <w:marLeft w:val="0"/>
                  <w:marRight w:val="0"/>
                  <w:marTop w:val="0"/>
                  <w:marBottom w:val="0"/>
                  <w:divBdr>
                    <w:top w:val="none" w:sz="0" w:space="0" w:color="auto"/>
                    <w:left w:val="none" w:sz="0" w:space="0" w:color="auto"/>
                    <w:bottom w:val="none" w:sz="0" w:space="0" w:color="auto"/>
                    <w:right w:val="none" w:sz="0" w:space="0" w:color="auto"/>
                  </w:divBdr>
                </w:div>
                <w:div w:id="1062943629">
                  <w:marLeft w:val="0"/>
                  <w:marRight w:val="0"/>
                  <w:marTop w:val="0"/>
                  <w:marBottom w:val="0"/>
                  <w:divBdr>
                    <w:top w:val="none" w:sz="0" w:space="0" w:color="auto"/>
                    <w:left w:val="none" w:sz="0" w:space="0" w:color="auto"/>
                    <w:bottom w:val="none" w:sz="0" w:space="0" w:color="auto"/>
                    <w:right w:val="none" w:sz="0" w:space="0" w:color="auto"/>
                  </w:divBdr>
                </w:div>
                <w:div w:id="654535349">
                  <w:marLeft w:val="0"/>
                  <w:marRight w:val="0"/>
                  <w:marTop w:val="0"/>
                  <w:marBottom w:val="0"/>
                  <w:divBdr>
                    <w:top w:val="none" w:sz="0" w:space="0" w:color="auto"/>
                    <w:left w:val="none" w:sz="0" w:space="0" w:color="auto"/>
                    <w:bottom w:val="none" w:sz="0" w:space="0" w:color="auto"/>
                    <w:right w:val="none" w:sz="0" w:space="0" w:color="auto"/>
                  </w:divBdr>
                </w:div>
                <w:div w:id="1546915131">
                  <w:marLeft w:val="0"/>
                  <w:marRight w:val="0"/>
                  <w:marTop w:val="0"/>
                  <w:marBottom w:val="0"/>
                  <w:divBdr>
                    <w:top w:val="none" w:sz="0" w:space="0" w:color="auto"/>
                    <w:left w:val="none" w:sz="0" w:space="0" w:color="auto"/>
                    <w:bottom w:val="none" w:sz="0" w:space="0" w:color="auto"/>
                    <w:right w:val="none" w:sz="0" w:space="0" w:color="auto"/>
                  </w:divBdr>
                </w:div>
                <w:div w:id="420683122">
                  <w:marLeft w:val="0"/>
                  <w:marRight w:val="0"/>
                  <w:marTop w:val="0"/>
                  <w:marBottom w:val="0"/>
                  <w:divBdr>
                    <w:top w:val="none" w:sz="0" w:space="0" w:color="auto"/>
                    <w:left w:val="none" w:sz="0" w:space="0" w:color="auto"/>
                    <w:bottom w:val="none" w:sz="0" w:space="0" w:color="auto"/>
                    <w:right w:val="none" w:sz="0" w:space="0" w:color="auto"/>
                  </w:divBdr>
                </w:div>
                <w:div w:id="1081098151">
                  <w:marLeft w:val="0"/>
                  <w:marRight w:val="0"/>
                  <w:marTop w:val="0"/>
                  <w:marBottom w:val="0"/>
                  <w:divBdr>
                    <w:top w:val="none" w:sz="0" w:space="0" w:color="auto"/>
                    <w:left w:val="none" w:sz="0" w:space="0" w:color="auto"/>
                    <w:bottom w:val="none" w:sz="0" w:space="0" w:color="auto"/>
                    <w:right w:val="none" w:sz="0" w:space="0" w:color="auto"/>
                  </w:divBdr>
                </w:div>
                <w:div w:id="1826126265">
                  <w:marLeft w:val="0"/>
                  <w:marRight w:val="0"/>
                  <w:marTop w:val="0"/>
                  <w:marBottom w:val="0"/>
                  <w:divBdr>
                    <w:top w:val="none" w:sz="0" w:space="0" w:color="auto"/>
                    <w:left w:val="none" w:sz="0" w:space="0" w:color="auto"/>
                    <w:bottom w:val="none" w:sz="0" w:space="0" w:color="auto"/>
                    <w:right w:val="none" w:sz="0" w:space="0" w:color="auto"/>
                  </w:divBdr>
                  <w:divsChild>
                    <w:div w:id="130902159">
                      <w:marLeft w:val="0"/>
                      <w:marRight w:val="0"/>
                      <w:marTop w:val="0"/>
                      <w:marBottom w:val="0"/>
                      <w:divBdr>
                        <w:top w:val="none" w:sz="0" w:space="0" w:color="auto"/>
                        <w:left w:val="none" w:sz="0" w:space="0" w:color="auto"/>
                        <w:bottom w:val="none" w:sz="0" w:space="0" w:color="auto"/>
                        <w:right w:val="none" w:sz="0" w:space="0" w:color="auto"/>
                      </w:divBdr>
                    </w:div>
                  </w:divsChild>
                </w:div>
                <w:div w:id="734671396">
                  <w:marLeft w:val="0"/>
                  <w:marRight w:val="0"/>
                  <w:marTop w:val="0"/>
                  <w:marBottom w:val="0"/>
                  <w:divBdr>
                    <w:top w:val="none" w:sz="0" w:space="0" w:color="auto"/>
                    <w:left w:val="none" w:sz="0" w:space="0" w:color="auto"/>
                    <w:bottom w:val="none" w:sz="0" w:space="0" w:color="auto"/>
                    <w:right w:val="none" w:sz="0" w:space="0" w:color="auto"/>
                  </w:divBdr>
                  <w:divsChild>
                    <w:div w:id="1727533662">
                      <w:marLeft w:val="0"/>
                      <w:marRight w:val="0"/>
                      <w:marTop w:val="0"/>
                      <w:marBottom w:val="0"/>
                      <w:divBdr>
                        <w:top w:val="none" w:sz="0" w:space="0" w:color="auto"/>
                        <w:left w:val="none" w:sz="0" w:space="0" w:color="auto"/>
                        <w:bottom w:val="none" w:sz="0" w:space="0" w:color="auto"/>
                        <w:right w:val="none" w:sz="0" w:space="0" w:color="auto"/>
                      </w:divBdr>
                    </w:div>
                  </w:divsChild>
                </w:div>
                <w:div w:id="1191996011">
                  <w:marLeft w:val="0"/>
                  <w:marRight w:val="0"/>
                  <w:marTop w:val="0"/>
                  <w:marBottom w:val="0"/>
                  <w:divBdr>
                    <w:top w:val="none" w:sz="0" w:space="0" w:color="auto"/>
                    <w:left w:val="none" w:sz="0" w:space="0" w:color="auto"/>
                    <w:bottom w:val="none" w:sz="0" w:space="0" w:color="auto"/>
                    <w:right w:val="none" w:sz="0" w:space="0" w:color="auto"/>
                  </w:divBdr>
                  <w:divsChild>
                    <w:div w:id="872811636">
                      <w:marLeft w:val="0"/>
                      <w:marRight w:val="0"/>
                      <w:marTop w:val="0"/>
                      <w:marBottom w:val="0"/>
                      <w:divBdr>
                        <w:top w:val="none" w:sz="0" w:space="0" w:color="auto"/>
                        <w:left w:val="none" w:sz="0" w:space="0" w:color="auto"/>
                        <w:bottom w:val="none" w:sz="0" w:space="0" w:color="auto"/>
                        <w:right w:val="none" w:sz="0" w:space="0" w:color="auto"/>
                      </w:divBdr>
                    </w:div>
                  </w:divsChild>
                </w:div>
                <w:div w:id="2012559971">
                  <w:marLeft w:val="0"/>
                  <w:marRight w:val="0"/>
                  <w:marTop w:val="0"/>
                  <w:marBottom w:val="0"/>
                  <w:divBdr>
                    <w:top w:val="none" w:sz="0" w:space="0" w:color="auto"/>
                    <w:left w:val="none" w:sz="0" w:space="0" w:color="auto"/>
                    <w:bottom w:val="none" w:sz="0" w:space="0" w:color="auto"/>
                    <w:right w:val="none" w:sz="0" w:space="0" w:color="auto"/>
                  </w:divBdr>
                  <w:divsChild>
                    <w:div w:id="1097166865">
                      <w:marLeft w:val="0"/>
                      <w:marRight w:val="0"/>
                      <w:marTop w:val="0"/>
                      <w:marBottom w:val="0"/>
                      <w:divBdr>
                        <w:top w:val="none" w:sz="0" w:space="0" w:color="auto"/>
                        <w:left w:val="none" w:sz="0" w:space="0" w:color="auto"/>
                        <w:bottom w:val="none" w:sz="0" w:space="0" w:color="auto"/>
                        <w:right w:val="none" w:sz="0" w:space="0" w:color="auto"/>
                      </w:divBdr>
                    </w:div>
                  </w:divsChild>
                </w:div>
                <w:div w:id="2076203475">
                  <w:marLeft w:val="0"/>
                  <w:marRight w:val="0"/>
                  <w:marTop w:val="0"/>
                  <w:marBottom w:val="0"/>
                  <w:divBdr>
                    <w:top w:val="none" w:sz="0" w:space="0" w:color="auto"/>
                    <w:left w:val="none" w:sz="0" w:space="0" w:color="auto"/>
                    <w:bottom w:val="none" w:sz="0" w:space="0" w:color="auto"/>
                    <w:right w:val="none" w:sz="0" w:space="0" w:color="auto"/>
                  </w:divBdr>
                  <w:divsChild>
                    <w:div w:id="265237584">
                      <w:marLeft w:val="0"/>
                      <w:marRight w:val="0"/>
                      <w:marTop w:val="0"/>
                      <w:marBottom w:val="0"/>
                      <w:divBdr>
                        <w:top w:val="none" w:sz="0" w:space="0" w:color="auto"/>
                        <w:left w:val="none" w:sz="0" w:space="0" w:color="auto"/>
                        <w:bottom w:val="none" w:sz="0" w:space="0" w:color="auto"/>
                        <w:right w:val="none" w:sz="0" w:space="0" w:color="auto"/>
                      </w:divBdr>
                    </w:div>
                  </w:divsChild>
                </w:div>
                <w:div w:id="1305236126">
                  <w:marLeft w:val="0"/>
                  <w:marRight w:val="0"/>
                  <w:marTop w:val="0"/>
                  <w:marBottom w:val="0"/>
                  <w:divBdr>
                    <w:top w:val="none" w:sz="0" w:space="0" w:color="auto"/>
                    <w:left w:val="none" w:sz="0" w:space="0" w:color="auto"/>
                    <w:bottom w:val="none" w:sz="0" w:space="0" w:color="auto"/>
                    <w:right w:val="none" w:sz="0" w:space="0" w:color="auto"/>
                  </w:divBdr>
                  <w:divsChild>
                    <w:div w:id="27887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666048">
          <w:marLeft w:val="0"/>
          <w:marRight w:val="0"/>
          <w:marTop w:val="0"/>
          <w:marBottom w:val="0"/>
          <w:divBdr>
            <w:top w:val="none" w:sz="0" w:space="0" w:color="auto"/>
            <w:left w:val="none" w:sz="0" w:space="0" w:color="auto"/>
            <w:bottom w:val="none" w:sz="0" w:space="0" w:color="auto"/>
            <w:right w:val="none" w:sz="0" w:space="0" w:color="auto"/>
          </w:divBdr>
          <w:divsChild>
            <w:div w:id="1850487673">
              <w:marLeft w:val="0"/>
              <w:marRight w:val="0"/>
              <w:marTop w:val="480"/>
              <w:marBottom w:val="240"/>
              <w:divBdr>
                <w:top w:val="none" w:sz="0" w:space="0" w:color="auto"/>
                <w:left w:val="none" w:sz="0" w:space="0" w:color="auto"/>
                <w:bottom w:val="none" w:sz="0" w:space="0" w:color="auto"/>
                <w:right w:val="none" w:sz="0" w:space="0" w:color="auto"/>
              </w:divBdr>
            </w:div>
            <w:div w:id="938220946">
              <w:marLeft w:val="0"/>
              <w:marRight w:val="0"/>
              <w:marTop w:val="0"/>
              <w:marBottom w:val="0"/>
              <w:divBdr>
                <w:top w:val="none" w:sz="0" w:space="0" w:color="auto"/>
                <w:left w:val="none" w:sz="0" w:space="0" w:color="auto"/>
                <w:bottom w:val="none" w:sz="0" w:space="0" w:color="auto"/>
                <w:right w:val="none" w:sz="0" w:space="0" w:color="auto"/>
              </w:divBdr>
              <w:divsChild>
                <w:div w:id="1315791870">
                  <w:marLeft w:val="0"/>
                  <w:marRight w:val="0"/>
                  <w:marTop w:val="0"/>
                  <w:marBottom w:val="0"/>
                  <w:divBdr>
                    <w:top w:val="none" w:sz="0" w:space="0" w:color="auto"/>
                    <w:left w:val="none" w:sz="0" w:space="0" w:color="auto"/>
                    <w:bottom w:val="none" w:sz="0" w:space="0" w:color="auto"/>
                    <w:right w:val="none" w:sz="0" w:space="0" w:color="auto"/>
                  </w:divBdr>
                </w:div>
              </w:divsChild>
            </w:div>
            <w:div w:id="1719468949">
              <w:marLeft w:val="0"/>
              <w:marRight w:val="0"/>
              <w:marTop w:val="0"/>
              <w:marBottom w:val="0"/>
              <w:divBdr>
                <w:top w:val="none" w:sz="0" w:space="0" w:color="auto"/>
                <w:left w:val="none" w:sz="0" w:space="0" w:color="auto"/>
                <w:bottom w:val="none" w:sz="0" w:space="0" w:color="auto"/>
                <w:right w:val="none" w:sz="0" w:space="0" w:color="auto"/>
              </w:divBdr>
              <w:divsChild>
                <w:div w:id="56323045">
                  <w:marLeft w:val="0"/>
                  <w:marRight w:val="0"/>
                  <w:marTop w:val="0"/>
                  <w:marBottom w:val="0"/>
                  <w:divBdr>
                    <w:top w:val="none" w:sz="0" w:space="0" w:color="auto"/>
                    <w:left w:val="none" w:sz="0" w:space="0" w:color="auto"/>
                    <w:bottom w:val="none" w:sz="0" w:space="0" w:color="auto"/>
                    <w:right w:val="none" w:sz="0" w:space="0" w:color="auto"/>
                  </w:divBdr>
                </w:div>
                <w:div w:id="1217081257">
                  <w:marLeft w:val="0"/>
                  <w:marRight w:val="0"/>
                  <w:marTop w:val="0"/>
                  <w:marBottom w:val="0"/>
                  <w:divBdr>
                    <w:top w:val="none" w:sz="0" w:space="0" w:color="auto"/>
                    <w:left w:val="none" w:sz="0" w:space="0" w:color="auto"/>
                    <w:bottom w:val="none" w:sz="0" w:space="0" w:color="auto"/>
                    <w:right w:val="none" w:sz="0" w:space="0" w:color="auto"/>
                  </w:divBdr>
                </w:div>
                <w:div w:id="761226280">
                  <w:marLeft w:val="0"/>
                  <w:marRight w:val="0"/>
                  <w:marTop w:val="0"/>
                  <w:marBottom w:val="0"/>
                  <w:divBdr>
                    <w:top w:val="none" w:sz="0" w:space="0" w:color="auto"/>
                    <w:left w:val="none" w:sz="0" w:space="0" w:color="auto"/>
                    <w:bottom w:val="none" w:sz="0" w:space="0" w:color="auto"/>
                    <w:right w:val="none" w:sz="0" w:space="0" w:color="auto"/>
                  </w:divBdr>
                  <w:divsChild>
                    <w:div w:id="2133743692">
                      <w:marLeft w:val="0"/>
                      <w:marRight w:val="0"/>
                      <w:marTop w:val="0"/>
                      <w:marBottom w:val="0"/>
                      <w:divBdr>
                        <w:top w:val="none" w:sz="0" w:space="0" w:color="auto"/>
                        <w:left w:val="none" w:sz="0" w:space="0" w:color="auto"/>
                        <w:bottom w:val="none" w:sz="0" w:space="0" w:color="auto"/>
                        <w:right w:val="none" w:sz="0" w:space="0" w:color="auto"/>
                      </w:divBdr>
                    </w:div>
                    <w:div w:id="2091464435">
                      <w:marLeft w:val="0"/>
                      <w:marRight w:val="0"/>
                      <w:marTop w:val="0"/>
                      <w:marBottom w:val="0"/>
                      <w:divBdr>
                        <w:top w:val="none" w:sz="0" w:space="0" w:color="auto"/>
                        <w:left w:val="none" w:sz="0" w:space="0" w:color="auto"/>
                        <w:bottom w:val="none" w:sz="0" w:space="0" w:color="auto"/>
                        <w:right w:val="none" w:sz="0" w:space="0" w:color="auto"/>
                      </w:divBdr>
                    </w:div>
                  </w:divsChild>
                </w:div>
                <w:div w:id="1315917459">
                  <w:marLeft w:val="0"/>
                  <w:marRight w:val="0"/>
                  <w:marTop w:val="0"/>
                  <w:marBottom w:val="0"/>
                  <w:divBdr>
                    <w:top w:val="none" w:sz="0" w:space="0" w:color="auto"/>
                    <w:left w:val="none" w:sz="0" w:space="0" w:color="auto"/>
                    <w:bottom w:val="none" w:sz="0" w:space="0" w:color="auto"/>
                    <w:right w:val="none" w:sz="0" w:space="0" w:color="auto"/>
                  </w:divBdr>
                  <w:divsChild>
                    <w:div w:id="178550371">
                      <w:marLeft w:val="0"/>
                      <w:marRight w:val="0"/>
                      <w:marTop w:val="0"/>
                      <w:marBottom w:val="0"/>
                      <w:divBdr>
                        <w:top w:val="none" w:sz="0" w:space="0" w:color="auto"/>
                        <w:left w:val="none" w:sz="0" w:space="0" w:color="auto"/>
                        <w:bottom w:val="none" w:sz="0" w:space="0" w:color="auto"/>
                        <w:right w:val="none" w:sz="0" w:space="0" w:color="auto"/>
                      </w:divBdr>
                    </w:div>
                  </w:divsChild>
                </w:div>
                <w:div w:id="462894559">
                  <w:marLeft w:val="0"/>
                  <w:marRight w:val="0"/>
                  <w:marTop w:val="0"/>
                  <w:marBottom w:val="0"/>
                  <w:divBdr>
                    <w:top w:val="none" w:sz="0" w:space="0" w:color="auto"/>
                    <w:left w:val="none" w:sz="0" w:space="0" w:color="auto"/>
                    <w:bottom w:val="none" w:sz="0" w:space="0" w:color="auto"/>
                    <w:right w:val="none" w:sz="0" w:space="0" w:color="auto"/>
                  </w:divBdr>
                  <w:divsChild>
                    <w:div w:id="1778216750">
                      <w:marLeft w:val="0"/>
                      <w:marRight w:val="0"/>
                      <w:marTop w:val="0"/>
                      <w:marBottom w:val="0"/>
                      <w:divBdr>
                        <w:top w:val="none" w:sz="0" w:space="0" w:color="auto"/>
                        <w:left w:val="none" w:sz="0" w:space="0" w:color="auto"/>
                        <w:bottom w:val="none" w:sz="0" w:space="0" w:color="auto"/>
                        <w:right w:val="none" w:sz="0" w:space="0" w:color="auto"/>
                      </w:divBdr>
                    </w:div>
                    <w:div w:id="1700155760">
                      <w:marLeft w:val="0"/>
                      <w:marRight w:val="0"/>
                      <w:marTop w:val="0"/>
                      <w:marBottom w:val="0"/>
                      <w:divBdr>
                        <w:top w:val="none" w:sz="0" w:space="0" w:color="auto"/>
                        <w:left w:val="none" w:sz="0" w:space="0" w:color="auto"/>
                        <w:bottom w:val="none" w:sz="0" w:space="0" w:color="auto"/>
                        <w:right w:val="none" w:sz="0" w:space="0" w:color="auto"/>
                      </w:divBdr>
                    </w:div>
                    <w:div w:id="1575822671">
                      <w:marLeft w:val="0"/>
                      <w:marRight w:val="0"/>
                      <w:marTop w:val="0"/>
                      <w:marBottom w:val="0"/>
                      <w:divBdr>
                        <w:top w:val="none" w:sz="0" w:space="0" w:color="auto"/>
                        <w:left w:val="none" w:sz="0" w:space="0" w:color="auto"/>
                        <w:bottom w:val="none" w:sz="0" w:space="0" w:color="auto"/>
                        <w:right w:val="none" w:sz="0" w:space="0" w:color="auto"/>
                      </w:divBdr>
                    </w:div>
                    <w:div w:id="1673483346">
                      <w:marLeft w:val="0"/>
                      <w:marRight w:val="0"/>
                      <w:marTop w:val="0"/>
                      <w:marBottom w:val="0"/>
                      <w:divBdr>
                        <w:top w:val="none" w:sz="0" w:space="0" w:color="auto"/>
                        <w:left w:val="none" w:sz="0" w:space="0" w:color="auto"/>
                        <w:bottom w:val="none" w:sz="0" w:space="0" w:color="auto"/>
                        <w:right w:val="none" w:sz="0" w:space="0" w:color="auto"/>
                      </w:divBdr>
                    </w:div>
                    <w:div w:id="1623531713">
                      <w:marLeft w:val="0"/>
                      <w:marRight w:val="0"/>
                      <w:marTop w:val="0"/>
                      <w:marBottom w:val="0"/>
                      <w:divBdr>
                        <w:top w:val="none" w:sz="0" w:space="0" w:color="auto"/>
                        <w:left w:val="none" w:sz="0" w:space="0" w:color="auto"/>
                        <w:bottom w:val="none" w:sz="0" w:space="0" w:color="auto"/>
                        <w:right w:val="none" w:sz="0" w:space="0" w:color="auto"/>
                      </w:divBdr>
                    </w:div>
                  </w:divsChild>
                </w:div>
                <w:div w:id="1605652013">
                  <w:marLeft w:val="0"/>
                  <w:marRight w:val="0"/>
                  <w:marTop w:val="0"/>
                  <w:marBottom w:val="0"/>
                  <w:divBdr>
                    <w:top w:val="none" w:sz="0" w:space="0" w:color="auto"/>
                    <w:left w:val="none" w:sz="0" w:space="0" w:color="auto"/>
                    <w:bottom w:val="none" w:sz="0" w:space="0" w:color="auto"/>
                    <w:right w:val="none" w:sz="0" w:space="0" w:color="auto"/>
                  </w:divBdr>
                  <w:divsChild>
                    <w:div w:id="1307324021">
                      <w:marLeft w:val="0"/>
                      <w:marRight w:val="0"/>
                      <w:marTop w:val="0"/>
                      <w:marBottom w:val="0"/>
                      <w:divBdr>
                        <w:top w:val="none" w:sz="0" w:space="0" w:color="auto"/>
                        <w:left w:val="none" w:sz="0" w:space="0" w:color="auto"/>
                        <w:bottom w:val="none" w:sz="0" w:space="0" w:color="auto"/>
                        <w:right w:val="none" w:sz="0" w:space="0" w:color="auto"/>
                      </w:divBdr>
                    </w:div>
                  </w:divsChild>
                </w:div>
                <w:div w:id="1277516431">
                  <w:marLeft w:val="0"/>
                  <w:marRight w:val="0"/>
                  <w:marTop w:val="0"/>
                  <w:marBottom w:val="0"/>
                  <w:divBdr>
                    <w:top w:val="none" w:sz="0" w:space="0" w:color="auto"/>
                    <w:left w:val="none" w:sz="0" w:space="0" w:color="auto"/>
                    <w:bottom w:val="none" w:sz="0" w:space="0" w:color="auto"/>
                    <w:right w:val="none" w:sz="0" w:space="0" w:color="auto"/>
                  </w:divBdr>
                  <w:divsChild>
                    <w:div w:id="993803994">
                      <w:marLeft w:val="0"/>
                      <w:marRight w:val="0"/>
                      <w:marTop w:val="0"/>
                      <w:marBottom w:val="0"/>
                      <w:divBdr>
                        <w:top w:val="none" w:sz="0" w:space="0" w:color="auto"/>
                        <w:left w:val="none" w:sz="0" w:space="0" w:color="auto"/>
                        <w:bottom w:val="none" w:sz="0" w:space="0" w:color="auto"/>
                        <w:right w:val="none" w:sz="0" w:space="0" w:color="auto"/>
                      </w:divBdr>
                    </w:div>
                  </w:divsChild>
                </w:div>
                <w:div w:id="613708218">
                  <w:marLeft w:val="0"/>
                  <w:marRight w:val="0"/>
                  <w:marTop w:val="0"/>
                  <w:marBottom w:val="0"/>
                  <w:divBdr>
                    <w:top w:val="none" w:sz="0" w:space="0" w:color="auto"/>
                    <w:left w:val="none" w:sz="0" w:space="0" w:color="auto"/>
                    <w:bottom w:val="none" w:sz="0" w:space="0" w:color="auto"/>
                    <w:right w:val="none" w:sz="0" w:space="0" w:color="auto"/>
                  </w:divBdr>
                  <w:divsChild>
                    <w:div w:id="848906993">
                      <w:marLeft w:val="0"/>
                      <w:marRight w:val="0"/>
                      <w:marTop w:val="0"/>
                      <w:marBottom w:val="0"/>
                      <w:divBdr>
                        <w:top w:val="none" w:sz="0" w:space="0" w:color="auto"/>
                        <w:left w:val="none" w:sz="0" w:space="0" w:color="auto"/>
                        <w:bottom w:val="none" w:sz="0" w:space="0" w:color="auto"/>
                        <w:right w:val="none" w:sz="0" w:space="0" w:color="auto"/>
                      </w:divBdr>
                    </w:div>
                  </w:divsChild>
                </w:div>
                <w:div w:id="1029792221">
                  <w:marLeft w:val="0"/>
                  <w:marRight w:val="0"/>
                  <w:marTop w:val="0"/>
                  <w:marBottom w:val="0"/>
                  <w:divBdr>
                    <w:top w:val="none" w:sz="0" w:space="0" w:color="auto"/>
                    <w:left w:val="none" w:sz="0" w:space="0" w:color="auto"/>
                    <w:bottom w:val="none" w:sz="0" w:space="0" w:color="auto"/>
                    <w:right w:val="none" w:sz="0" w:space="0" w:color="auto"/>
                  </w:divBdr>
                  <w:divsChild>
                    <w:div w:id="356351200">
                      <w:marLeft w:val="0"/>
                      <w:marRight w:val="0"/>
                      <w:marTop w:val="0"/>
                      <w:marBottom w:val="0"/>
                      <w:divBdr>
                        <w:top w:val="none" w:sz="0" w:space="0" w:color="auto"/>
                        <w:left w:val="none" w:sz="0" w:space="0" w:color="auto"/>
                        <w:bottom w:val="none" w:sz="0" w:space="0" w:color="auto"/>
                        <w:right w:val="none" w:sz="0" w:space="0" w:color="auto"/>
                      </w:divBdr>
                    </w:div>
                  </w:divsChild>
                </w:div>
                <w:div w:id="1876039512">
                  <w:marLeft w:val="0"/>
                  <w:marRight w:val="0"/>
                  <w:marTop w:val="0"/>
                  <w:marBottom w:val="0"/>
                  <w:divBdr>
                    <w:top w:val="none" w:sz="0" w:space="0" w:color="auto"/>
                    <w:left w:val="none" w:sz="0" w:space="0" w:color="auto"/>
                    <w:bottom w:val="none" w:sz="0" w:space="0" w:color="auto"/>
                    <w:right w:val="none" w:sz="0" w:space="0" w:color="auto"/>
                  </w:divBdr>
                  <w:divsChild>
                    <w:div w:id="2146655388">
                      <w:marLeft w:val="0"/>
                      <w:marRight w:val="0"/>
                      <w:marTop w:val="0"/>
                      <w:marBottom w:val="0"/>
                      <w:divBdr>
                        <w:top w:val="none" w:sz="0" w:space="0" w:color="auto"/>
                        <w:left w:val="none" w:sz="0" w:space="0" w:color="auto"/>
                        <w:bottom w:val="none" w:sz="0" w:space="0" w:color="auto"/>
                        <w:right w:val="none" w:sz="0" w:space="0" w:color="auto"/>
                      </w:divBdr>
                    </w:div>
                  </w:divsChild>
                </w:div>
                <w:div w:id="1516727935">
                  <w:marLeft w:val="0"/>
                  <w:marRight w:val="0"/>
                  <w:marTop w:val="0"/>
                  <w:marBottom w:val="0"/>
                  <w:divBdr>
                    <w:top w:val="none" w:sz="0" w:space="0" w:color="auto"/>
                    <w:left w:val="none" w:sz="0" w:space="0" w:color="auto"/>
                    <w:bottom w:val="none" w:sz="0" w:space="0" w:color="auto"/>
                    <w:right w:val="none" w:sz="0" w:space="0" w:color="auto"/>
                  </w:divBdr>
                  <w:divsChild>
                    <w:div w:id="425419835">
                      <w:marLeft w:val="0"/>
                      <w:marRight w:val="0"/>
                      <w:marTop w:val="0"/>
                      <w:marBottom w:val="0"/>
                      <w:divBdr>
                        <w:top w:val="none" w:sz="0" w:space="0" w:color="auto"/>
                        <w:left w:val="none" w:sz="0" w:space="0" w:color="auto"/>
                        <w:bottom w:val="none" w:sz="0" w:space="0" w:color="auto"/>
                        <w:right w:val="none" w:sz="0" w:space="0" w:color="auto"/>
                      </w:divBdr>
                    </w:div>
                  </w:divsChild>
                </w:div>
                <w:div w:id="1123306896">
                  <w:marLeft w:val="0"/>
                  <w:marRight w:val="0"/>
                  <w:marTop w:val="0"/>
                  <w:marBottom w:val="0"/>
                  <w:divBdr>
                    <w:top w:val="none" w:sz="0" w:space="0" w:color="auto"/>
                    <w:left w:val="none" w:sz="0" w:space="0" w:color="auto"/>
                    <w:bottom w:val="none" w:sz="0" w:space="0" w:color="auto"/>
                    <w:right w:val="none" w:sz="0" w:space="0" w:color="auto"/>
                  </w:divBdr>
                  <w:divsChild>
                    <w:div w:id="591162170">
                      <w:marLeft w:val="0"/>
                      <w:marRight w:val="0"/>
                      <w:marTop w:val="0"/>
                      <w:marBottom w:val="0"/>
                      <w:divBdr>
                        <w:top w:val="none" w:sz="0" w:space="0" w:color="auto"/>
                        <w:left w:val="none" w:sz="0" w:space="0" w:color="auto"/>
                        <w:bottom w:val="none" w:sz="0" w:space="0" w:color="auto"/>
                        <w:right w:val="none" w:sz="0" w:space="0" w:color="auto"/>
                      </w:divBdr>
                    </w:div>
                  </w:divsChild>
                </w:div>
                <w:div w:id="1167591794">
                  <w:marLeft w:val="0"/>
                  <w:marRight w:val="0"/>
                  <w:marTop w:val="0"/>
                  <w:marBottom w:val="0"/>
                  <w:divBdr>
                    <w:top w:val="none" w:sz="0" w:space="0" w:color="auto"/>
                    <w:left w:val="none" w:sz="0" w:space="0" w:color="auto"/>
                    <w:bottom w:val="none" w:sz="0" w:space="0" w:color="auto"/>
                    <w:right w:val="none" w:sz="0" w:space="0" w:color="auto"/>
                  </w:divBdr>
                  <w:divsChild>
                    <w:div w:id="77189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1852">
              <w:marLeft w:val="0"/>
              <w:marRight w:val="0"/>
              <w:marTop w:val="0"/>
              <w:marBottom w:val="0"/>
              <w:divBdr>
                <w:top w:val="none" w:sz="0" w:space="0" w:color="auto"/>
                <w:left w:val="none" w:sz="0" w:space="0" w:color="auto"/>
                <w:bottom w:val="none" w:sz="0" w:space="0" w:color="auto"/>
                <w:right w:val="none" w:sz="0" w:space="0" w:color="auto"/>
              </w:divBdr>
              <w:divsChild>
                <w:div w:id="1803039099">
                  <w:marLeft w:val="0"/>
                  <w:marRight w:val="0"/>
                  <w:marTop w:val="0"/>
                  <w:marBottom w:val="0"/>
                  <w:divBdr>
                    <w:top w:val="none" w:sz="0" w:space="0" w:color="auto"/>
                    <w:left w:val="none" w:sz="0" w:space="0" w:color="auto"/>
                    <w:bottom w:val="none" w:sz="0" w:space="0" w:color="auto"/>
                    <w:right w:val="none" w:sz="0" w:space="0" w:color="auto"/>
                  </w:divBdr>
                </w:div>
                <w:div w:id="1231037987">
                  <w:marLeft w:val="0"/>
                  <w:marRight w:val="0"/>
                  <w:marTop w:val="0"/>
                  <w:marBottom w:val="0"/>
                  <w:divBdr>
                    <w:top w:val="none" w:sz="0" w:space="0" w:color="auto"/>
                    <w:left w:val="none" w:sz="0" w:space="0" w:color="auto"/>
                    <w:bottom w:val="none" w:sz="0" w:space="0" w:color="auto"/>
                    <w:right w:val="none" w:sz="0" w:space="0" w:color="auto"/>
                  </w:divBdr>
                </w:div>
                <w:div w:id="623779849">
                  <w:marLeft w:val="0"/>
                  <w:marRight w:val="0"/>
                  <w:marTop w:val="0"/>
                  <w:marBottom w:val="0"/>
                  <w:divBdr>
                    <w:top w:val="none" w:sz="0" w:space="0" w:color="auto"/>
                    <w:left w:val="none" w:sz="0" w:space="0" w:color="auto"/>
                    <w:bottom w:val="none" w:sz="0" w:space="0" w:color="auto"/>
                    <w:right w:val="none" w:sz="0" w:space="0" w:color="auto"/>
                  </w:divBdr>
                </w:div>
                <w:div w:id="942035760">
                  <w:marLeft w:val="0"/>
                  <w:marRight w:val="0"/>
                  <w:marTop w:val="0"/>
                  <w:marBottom w:val="0"/>
                  <w:divBdr>
                    <w:top w:val="none" w:sz="0" w:space="0" w:color="auto"/>
                    <w:left w:val="none" w:sz="0" w:space="0" w:color="auto"/>
                    <w:bottom w:val="none" w:sz="0" w:space="0" w:color="auto"/>
                    <w:right w:val="none" w:sz="0" w:space="0" w:color="auto"/>
                  </w:divBdr>
                  <w:divsChild>
                    <w:div w:id="241137547">
                      <w:marLeft w:val="0"/>
                      <w:marRight w:val="0"/>
                      <w:marTop w:val="0"/>
                      <w:marBottom w:val="0"/>
                      <w:divBdr>
                        <w:top w:val="none" w:sz="0" w:space="0" w:color="auto"/>
                        <w:left w:val="none" w:sz="0" w:space="0" w:color="auto"/>
                        <w:bottom w:val="none" w:sz="0" w:space="0" w:color="auto"/>
                        <w:right w:val="none" w:sz="0" w:space="0" w:color="auto"/>
                      </w:divBdr>
                    </w:div>
                  </w:divsChild>
                </w:div>
                <w:div w:id="1061246004">
                  <w:marLeft w:val="0"/>
                  <w:marRight w:val="0"/>
                  <w:marTop w:val="0"/>
                  <w:marBottom w:val="0"/>
                  <w:divBdr>
                    <w:top w:val="none" w:sz="0" w:space="0" w:color="auto"/>
                    <w:left w:val="none" w:sz="0" w:space="0" w:color="auto"/>
                    <w:bottom w:val="none" w:sz="0" w:space="0" w:color="auto"/>
                    <w:right w:val="none" w:sz="0" w:space="0" w:color="auto"/>
                  </w:divBdr>
                  <w:divsChild>
                    <w:div w:id="1849327183">
                      <w:marLeft w:val="0"/>
                      <w:marRight w:val="0"/>
                      <w:marTop w:val="0"/>
                      <w:marBottom w:val="0"/>
                      <w:divBdr>
                        <w:top w:val="none" w:sz="0" w:space="0" w:color="auto"/>
                        <w:left w:val="none" w:sz="0" w:space="0" w:color="auto"/>
                        <w:bottom w:val="none" w:sz="0" w:space="0" w:color="auto"/>
                        <w:right w:val="none" w:sz="0" w:space="0" w:color="auto"/>
                      </w:divBdr>
                    </w:div>
                  </w:divsChild>
                </w:div>
                <w:div w:id="1809711423">
                  <w:marLeft w:val="0"/>
                  <w:marRight w:val="0"/>
                  <w:marTop w:val="0"/>
                  <w:marBottom w:val="0"/>
                  <w:divBdr>
                    <w:top w:val="none" w:sz="0" w:space="0" w:color="auto"/>
                    <w:left w:val="none" w:sz="0" w:space="0" w:color="auto"/>
                    <w:bottom w:val="none" w:sz="0" w:space="0" w:color="auto"/>
                    <w:right w:val="none" w:sz="0" w:space="0" w:color="auto"/>
                  </w:divBdr>
                  <w:divsChild>
                    <w:div w:id="1695038855">
                      <w:marLeft w:val="0"/>
                      <w:marRight w:val="0"/>
                      <w:marTop w:val="0"/>
                      <w:marBottom w:val="0"/>
                      <w:divBdr>
                        <w:top w:val="none" w:sz="0" w:space="0" w:color="auto"/>
                        <w:left w:val="none" w:sz="0" w:space="0" w:color="auto"/>
                        <w:bottom w:val="none" w:sz="0" w:space="0" w:color="auto"/>
                        <w:right w:val="none" w:sz="0" w:space="0" w:color="auto"/>
                      </w:divBdr>
                    </w:div>
                  </w:divsChild>
                </w:div>
                <w:div w:id="759763536">
                  <w:marLeft w:val="0"/>
                  <w:marRight w:val="0"/>
                  <w:marTop w:val="0"/>
                  <w:marBottom w:val="0"/>
                  <w:divBdr>
                    <w:top w:val="none" w:sz="0" w:space="0" w:color="auto"/>
                    <w:left w:val="none" w:sz="0" w:space="0" w:color="auto"/>
                    <w:bottom w:val="none" w:sz="0" w:space="0" w:color="auto"/>
                    <w:right w:val="none" w:sz="0" w:space="0" w:color="auto"/>
                  </w:divBdr>
                  <w:divsChild>
                    <w:div w:id="1659377947">
                      <w:marLeft w:val="0"/>
                      <w:marRight w:val="0"/>
                      <w:marTop w:val="0"/>
                      <w:marBottom w:val="0"/>
                      <w:divBdr>
                        <w:top w:val="none" w:sz="0" w:space="0" w:color="auto"/>
                        <w:left w:val="none" w:sz="0" w:space="0" w:color="auto"/>
                        <w:bottom w:val="none" w:sz="0" w:space="0" w:color="auto"/>
                        <w:right w:val="none" w:sz="0" w:space="0" w:color="auto"/>
                      </w:divBdr>
                    </w:div>
                  </w:divsChild>
                </w:div>
                <w:div w:id="722797347">
                  <w:marLeft w:val="0"/>
                  <w:marRight w:val="0"/>
                  <w:marTop w:val="0"/>
                  <w:marBottom w:val="0"/>
                  <w:divBdr>
                    <w:top w:val="none" w:sz="0" w:space="0" w:color="auto"/>
                    <w:left w:val="none" w:sz="0" w:space="0" w:color="auto"/>
                    <w:bottom w:val="none" w:sz="0" w:space="0" w:color="auto"/>
                    <w:right w:val="none" w:sz="0" w:space="0" w:color="auto"/>
                  </w:divBdr>
                  <w:divsChild>
                    <w:div w:id="165902726">
                      <w:marLeft w:val="0"/>
                      <w:marRight w:val="0"/>
                      <w:marTop w:val="0"/>
                      <w:marBottom w:val="0"/>
                      <w:divBdr>
                        <w:top w:val="none" w:sz="0" w:space="0" w:color="auto"/>
                        <w:left w:val="none" w:sz="0" w:space="0" w:color="auto"/>
                        <w:bottom w:val="none" w:sz="0" w:space="0" w:color="auto"/>
                        <w:right w:val="none" w:sz="0" w:space="0" w:color="auto"/>
                      </w:divBdr>
                    </w:div>
                  </w:divsChild>
                </w:div>
                <w:div w:id="1508862728">
                  <w:marLeft w:val="0"/>
                  <w:marRight w:val="0"/>
                  <w:marTop w:val="0"/>
                  <w:marBottom w:val="0"/>
                  <w:divBdr>
                    <w:top w:val="none" w:sz="0" w:space="0" w:color="auto"/>
                    <w:left w:val="none" w:sz="0" w:space="0" w:color="auto"/>
                    <w:bottom w:val="none" w:sz="0" w:space="0" w:color="auto"/>
                    <w:right w:val="none" w:sz="0" w:space="0" w:color="auto"/>
                  </w:divBdr>
                  <w:divsChild>
                    <w:div w:id="136088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4592</Words>
  <Characters>26176</Characters>
  <Application>Microsoft Office Word</Application>
  <DocSecurity>0</DocSecurity>
  <Lines>218</Lines>
  <Paragraphs>61</Paragraphs>
  <ScaleCrop>false</ScaleCrop>
  <Company/>
  <LinksUpToDate>false</LinksUpToDate>
  <CharactersWithSpaces>30707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2025-11-19T06:56:00Z</dcterms:created>
  <dcterms:modified xsi:type="dcterms:W3CDTF">2025-11-19T06:59:00Z</dcterms:modified>
</cp:coreProperties>
</file>